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288BE" w14:textId="2E8FED96" w:rsidR="004D6F48" w:rsidRDefault="000078A0" w:rsidP="00F46FC2">
      <w:pPr>
        <w:spacing w:after="0"/>
        <w:jc w:val="center"/>
        <w:rPr>
          <w:rFonts w:ascii="Century Supra A" w:hAnsi="Century Supra A"/>
          <w:sz w:val="26"/>
          <w:szCs w:val="26"/>
        </w:rPr>
      </w:pPr>
      <w:bookmarkStart w:id="0" w:name="_Hlk178936940"/>
      <w:r>
        <w:rPr>
          <w:rFonts w:ascii="Century Supra A" w:hAnsi="Century Supra A"/>
          <w:sz w:val="26"/>
          <w:szCs w:val="26"/>
        </w:rPr>
        <w:t xml:space="preserve">  </w:t>
      </w:r>
      <w:r w:rsidR="00787C47">
        <w:rPr>
          <w:rFonts w:ascii="Century Supra A" w:hAnsi="Century Supra A"/>
          <w:noProof/>
          <w:sz w:val="26"/>
          <w:szCs w:val="26"/>
        </w:rPr>
        <w:drawing>
          <wp:inline distT="0" distB="0" distL="0" distR="0" wp14:anchorId="68EC490B" wp14:editId="76611E00">
            <wp:extent cx="982345" cy="9144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2345" cy="914400"/>
                    </a:xfrm>
                    <a:prstGeom prst="rect">
                      <a:avLst/>
                    </a:prstGeom>
                    <a:noFill/>
                    <a:ln>
                      <a:noFill/>
                    </a:ln>
                  </pic:spPr>
                </pic:pic>
              </a:graphicData>
            </a:graphic>
          </wp:inline>
        </w:drawing>
      </w:r>
    </w:p>
    <w:p w14:paraId="65DD95BF" w14:textId="77777777" w:rsidR="00F46FC2" w:rsidRPr="00F46FC2" w:rsidRDefault="00F46FC2" w:rsidP="00F46FC2">
      <w:pPr>
        <w:spacing w:after="0"/>
        <w:jc w:val="center"/>
        <w:rPr>
          <w:rFonts w:ascii="Century Supra A" w:hAnsi="Century Supra A"/>
          <w:sz w:val="22"/>
          <w:szCs w:val="22"/>
        </w:rPr>
      </w:pPr>
    </w:p>
    <w:p w14:paraId="7B2218E1" w14:textId="2DE96916" w:rsidR="00063C69" w:rsidRPr="005D717F" w:rsidRDefault="004D6F48" w:rsidP="00F46FC2">
      <w:pPr>
        <w:spacing w:after="0"/>
        <w:jc w:val="center"/>
        <w:rPr>
          <w:rFonts w:ascii="Century Supra A" w:hAnsi="Century Supra A"/>
          <w:b/>
          <w:bCs/>
          <w:sz w:val="26"/>
          <w:szCs w:val="26"/>
        </w:rPr>
      </w:pPr>
      <w:r w:rsidRPr="005D717F">
        <w:rPr>
          <w:rFonts w:ascii="Century Supra A" w:hAnsi="Century Supra A"/>
          <w:bCs/>
          <w:caps/>
          <w:sz w:val="22"/>
          <w:szCs w:val="22"/>
        </w:rPr>
        <w:t>The Business Court of Texas,</w:t>
      </w:r>
      <w:r w:rsidR="00063C69" w:rsidRPr="005D717F">
        <w:rPr>
          <w:rFonts w:ascii="Century Supra A" w:hAnsi="Century Supra A"/>
          <w:bCs/>
          <w:caps/>
          <w:sz w:val="22"/>
          <w:szCs w:val="22"/>
        </w:rPr>
        <w:t xml:space="preserve"> Eighth</w:t>
      </w:r>
      <w:r w:rsidRPr="005D717F">
        <w:rPr>
          <w:rFonts w:ascii="Century Supra A" w:hAnsi="Century Supra A"/>
          <w:bCs/>
          <w:caps/>
          <w:sz w:val="22"/>
          <w:szCs w:val="22"/>
        </w:rPr>
        <w:t xml:space="preserve"> Division</w:t>
      </w:r>
    </w:p>
    <w:tbl>
      <w:tblPr>
        <w:tblW w:w="9733" w:type="dxa"/>
        <w:tblLook w:val="04A0" w:firstRow="1" w:lastRow="0" w:firstColumn="1" w:lastColumn="0" w:noHBand="0" w:noVBand="1"/>
      </w:tblPr>
      <w:tblGrid>
        <w:gridCol w:w="4518"/>
        <w:gridCol w:w="540"/>
        <w:gridCol w:w="4675"/>
      </w:tblGrid>
      <w:tr w:rsidR="004D6F48" w:rsidRPr="005D717F" w14:paraId="17D859BB" w14:textId="77777777" w:rsidTr="00A26FD9">
        <w:tc>
          <w:tcPr>
            <w:tcW w:w="4518" w:type="dxa"/>
            <w:shd w:val="clear" w:color="auto" w:fill="auto"/>
          </w:tcPr>
          <w:p w14:paraId="6EDBF30E" w14:textId="77777777" w:rsidR="004D6F48" w:rsidRPr="005D717F" w:rsidRDefault="004D6F48" w:rsidP="00297BA4">
            <w:pPr>
              <w:spacing w:after="0"/>
              <w:jc w:val="left"/>
              <w:rPr>
                <w:rFonts w:ascii="Century Supra A" w:eastAsia="Calibri" w:hAnsi="Century Supra A"/>
                <w:sz w:val="26"/>
                <w:szCs w:val="26"/>
              </w:rPr>
            </w:pPr>
            <w:r w:rsidRPr="005D717F">
              <w:rPr>
                <w:rFonts w:ascii="Century Supra A" w:eastAsia="Calibri" w:hAnsi="Century Supra A"/>
                <w:sz w:val="26"/>
                <w:szCs w:val="26"/>
              </w:rPr>
              <w:t>[Plaintiff(s)],</w:t>
            </w:r>
          </w:p>
          <w:p w14:paraId="070858A6" w14:textId="77777777" w:rsidR="004D6F48" w:rsidRPr="005D717F" w:rsidRDefault="004D6F48" w:rsidP="00297BA4">
            <w:pPr>
              <w:spacing w:after="0"/>
              <w:ind w:left="705"/>
              <w:jc w:val="left"/>
              <w:rPr>
                <w:rFonts w:ascii="Century Supra A" w:eastAsia="Calibri" w:hAnsi="Century Supra A"/>
                <w:i/>
                <w:iCs/>
                <w:sz w:val="26"/>
                <w:szCs w:val="26"/>
              </w:rPr>
            </w:pPr>
            <w:r w:rsidRPr="005D717F">
              <w:rPr>
                <w:rFonts w:ascii="Century Supra A" w:eastAsia="Calibri" w:hAnsi="Century Supra A"/>
                <w:i/>
                <w:iCs/>
                <w:sz w:val="26"/>
                <w:szCs w:val="26"/>
              </w:rPr>
              <w:t>Plaintiff(s),</w:t>
            </w:r>
          </w:p>
          <w:p w14:paraId="663D95D2" w14:textId="77777777" w:rsidR="004D6F48" w:rsidRPr="005D717F" w:rsidRDefault="004D6F48" w:rsidP="00297BA4">
            <w:pPr>
              <w:spacing w:after="0"/>
              <w:ind w:hanging="15"/>
              <w:jc w:val="left"/>
              <w:rPr>
                <w:rFonts w:ascii="Century Supra A" w:eastAsia="Calibri" w:hAnsi="Century Supra A"/>
                <w:sz w:val="26"/>
                <w:szCs w:val="26"/>
              </w:rPr>
            </w:pPr>
            <w:r w:rsidRPr="005D717F">
              <w:rPr>
                <w:rFonts w:ascii="Century Supra A" w:eastAsia="Calibri" w:hAnsi="Century Supra A"/>
                <w:sz w:val="26"/>
                <w:szCs w:val="26"/>
              </w:rPr>
              <w:t>v.</w:t>
            </w:r>
          </w:p>
          <w:p w14:paraId="63A977FF" w14:textId="77777777" w:rsidR="004D6F48" w:rsidRPr="005D717F" w:rsidRDefault="004D6F48" w:rsidP="00297BA4">
            <w:pPr>
              <w:spacing w:after="0"/>
              <w:ind w:hanging="15"/>
              <w:jc w:val="left"/>
              <w:rPr>
                <w:rFonts w:ascii="Century Supra A" w:eastAsia="Calibri" w:hAnsi="Century Supra A"/>
                <w:sz w:val="26"/>
                <w:szCs w:val="26"/>
              </w:rPr>
            </w:pPr>
            <w:r w:rsidRPr="005D717F">
              <w:rPr>
                <w:rFonts w:ascii="Century Supra A" w:eastAsia="Calibri" w:hAnsi="Century Supra A"/>
                <w:sz w:val="26"/>
                <w:szCs w:val="26"/>
              </w:rPr>
              <w:t>[Defendant(s)],</w:t>
            </w:r>
          </w:p>
          <w:p w14:paraId="776D6240" w14:textId="77777777" w:rsidR="004D6F48" w:rsidRPr="005D717F" w:rsidRDefault="004D6F48" w:rsidP="00297BA4">
            <w:pPr>
              <w:spacing w:after="0"/>
              <w:ind w:left="706"/>
              <w:jc w:val="left"/>
              <w:rPr>
                <w:rFonts w:ascii="Century Supra A" w:eastAsia="Calibri" w:hAnsi="Century Supra A"/>
                <w:i/>
                <w:iCs/>
                <w:sz w:val="26"/>
                <w:szCs w:val="26"/>
              </w:rPr>
            </w:pPr>
            <w:r w:rsidRPr="005D717F">
              <w:rPr>
                <w:rFonts w:ascii="Century Supra A" w:eastAsia="Calibri" w:hAnsi="Century Supra A"/>
                <w:i/>
                <w:iCs/>
                <w:sz w:val="26"/>
                <w:szCs w:val="26"/>
              </w:rPr>
              <w:t>Defendant(s)</w:t>
            </w:r>
            <w:r w:rsidR="00A26FD9" w:rsidRPr="005D717F">
              <w:rPr>
                <w:rFonts w:ascii="Century Supra A" w:eastAsia="Calibri" w:hAnsi="Century Supra A"/>
                <w:i/>
                <w:iCs/>
                <w:sz w:val="26"/>
                <w:szCs w:val="26"/>
              </w:rPr>
              <w:t>.</w:t>
            </w:r>
          </w:p>
        </w:tc>
        <w:tc>
          <w:tcPr>
            <w:tcW w:w="540" w:type="dxa"/>
            <w:shd w:val="clear" w:color="auto" w:fill="auto"/>
          </w:tcPr>
          <w:p w14:paraId="3A5F31AE" w14:textId="77777777" w:rsidR="004D6F48" w:rsidRPr="005D717F" w:rsidRDefault="004D6F48" w:rsidP="00297BA4">
            <w:pPr>
              <w:spacing w:after="0"/>
              <w:jc w:val="center"/>
              <w:rPr>
                <w:rFonts w:ascii="Century Supra A" w:eastAsia="Calibri" w:hAnsi="Century Supra A"/>
                <w:sz w:val="26"/>
                <w:szCs w:val="26"/>
              </w:rPr>
            </w:pPr>
            <w:r w:rsidRPr="005D717F">
              <w:rPr>
                <w:rFonts w:ascii="Century Supra A" w:eastAsia="Calibri" w:hAnsi="Century Supra A"/>
                <w:sz w:val="26"/>
                <w:szCs w:val="26"/>
              </w:rPr>
              <w:t>§</w:t>
            </w:r>
          </w:p>
          <w:p w14:paraId="7101A092" w14:textId="77777777" w:rsidR="004D6F48" w:rsidRPr="005D717F" w:rsidRDefault="004D6F48" w:rsidP="00297BA4">
            <w:pPr>
              <w:spacing w:after="0"/>
              <w:jc w:val="center"/>
              <w:rPr>
                <w:rFonts w:ascii="Century Supra A" w:eastAsia="Calibri" w:hAnsi="Century Supra A"/>
                <w:sz w:val="26"/>
                <w:szCs w:val="26"/>
              </w:rPr>
            </w:pPr>
            <w:r w:rsidRPr="005D717F">
              <w:rPr>
                <w:rFonts w:ascii="Century Supra A" w:eastAsia="Calibri" w:hAnsi="Century Supra A"/>
                <w:sz w:val="26"/>
                <w:szCs w:val="26"/>
              </w:rPr>
              <w:t>§</w:t>
            </w:r>
          </w:p>
          <w:p w14:paraId="667A025D" w14:textId="77777777" w:rsidR="004D6F48" w:rsidRPr="005D717F" w:rsidRDefault="004D6F48" w:rsidP="00297BA4">
            <w:pPr>
              <w:spacing w:after="0"/>
              <w:jc w:val="center"/>
              <w:rPr>
                <w:rFonts w:ascii="Century Supra A" w:eastAsia="Calibri" w:hAnsi="Century Supra A"/>
                <w:sz w:val="26"/>
                <w:szCs w:val="26"/>
              </w:rPr>
            </w:pPr>
            <w:r w:rsidRPr="005D717F">
              <w:rPr>
                <w:rFonts w:ascii="Century Supra A" w:eastAsia="Calibri" w:hAnsi="Century Supra A"/>
                <w:sz w:val="26"/>
                <w:szCs w:val="26"/>
              </w:rPr>
              <w:t>§</w:t>
            </w:r>
          </w:p>
          <w:p w14:paraId="71B99767" w14:textId="77777777" w:rsidR="004D6F48" w:rsidRPr="005D717F" w:rsidRDefault="004D6F48" w:rsidP="00297BA4">
            <w:pPr>
              <w:spacing w:after="0"/>
              <w:jc w:val="center"/>
              <w:rPr>
                <w:rFonts w:ascii="Century Supra A" w:eastAsia="Calibri" w:hAnsi="Century Supra A"/>
                <w:sz w:val="26"/>
                <w:szCs w:val="26"/>
              </w:rPr>
            </w:pPr>
            <w:r w:rsidRPr="005D717F">
              <w:rPr>
                <w:rFonts w:ascii="Century Supra A" w:eastAsia="Calibri" w:hAnsi="Century Supra A"/>
                <w:sz w:val="26"/>
                <w:szCs w:val="26"/>
              </w:rPr>
              <w:t>§</w:t>
            </w:r>
          </w:p>
          <w:p w14:paraId="77F240A7" w14:textId="77777777" w:rsidR="004D6F48" w:rsidRPr="005D717F" w:rsidRDefault="004D6F48" w:rsidP="00A26FD9">
            <w:pPr>
              <w:spacing w:after="0"/>
              <w:jc w:val="center"/>
              <w:rPr>
                <w:rFonts w:ascii="Century Supra A" w:eastAsia="Calibri" w:hAnsi="Century Supra A"/>
                <w:sz w:val="26"/>
                <w:szCs w:val="26"/>
              </w:rPr>
            </w:pPr>
            <w:r w:rsidRPr="005D717F">
              <w:rPr>
                <w:rFonts w:ascii="Century Supra A" w:eastAsia="Calibri" w:hAnsi="Century Supra A"/>
                <w:sz w:val="26"/>
                <w:szCs w:val="26"/>
              </w:rPr>
              <w:t>§</w:t>
            </w:r>
          </w:p>
        </w:tc>
        <w:tc>
          <w:tcPr>
            <w:tcW w:w="4675" w:type="dxa"/>
            <w:shd w:val="clear" w:color="auto" w:fill="auto"/>
          </w:tcPr>
          <w:p w14:paraId="23A738C9" w14:textId="77777777" w:rsidR="004D6F48" w:rsidRPr="005D717F" w:rsidRDefault="004D6F48" w:rsidP="00297BA4">
            <w:pPr>
              <w:spacing w:after="0"/>
              <w:jc w:val="left"/>
              <w:rPr>
                <w:rFonts w:ascii="Century Supra A" w:eastAsia="Calibri" w:hAnsi="Century Supra A"/>
                <w:sz w:val="26"/>
                <w:szCs w:val="26"/>
              </w:rPr>
            </w:pPr>
          </w:p>
          <w:p w14:paraId="613A4312" w14:textId="77777777" w:rsidR="004D6F48" w:rsidRPr="005D717F" w:rsidRDefault="004D6F48" w:rsidP="00297BA4">
            <w:pPr>
              <w:spacing w:after="0"/>
              <w:jc w:val="left"/>
              <w:rPr>
                <w:rFonts w:ascii="Century Supra A" w:eastAsia="Calibri" w:hAnsi="Century Supra A"/>
                <w:sz w:val="26"/>
                <w:szCs w:val="26"/>
              </w:rPr>
            </w:pPr>
          </w:p>
          <w:p w14:paraId="132BF165" w14:textId="77777777" w:rsidR="004D6F48" w:rsidRPr="005D717F" w:rsidRDefault="004D6F48" w:rsidP="00297BA4">
            <w:pPr>
              <w:spacing w:after="0"/>
              <w:jc w:val="left"/>
              <w:rPr>
                <w:rFonts w:ascii="Century Supra A" w:eastAsia="Calibri" w:hAnsi="Century Supra A"/>
                <w:sz w:val="26"/>
                <w:szCs w:val="26"/>
              </w:rPr>
            </w:pPr>
            <w:r w:rsidRPr="005D717F">
              <w:rPr>
                <w:rFonts w:ascii="Century Supra A" w:eastAsia="Calibri" w:hAnsi="Century Supra A"/>
                <w:sz w:val="26"/>
                <w:szCs w:val="26"/>
              </w:rPr>
              <w:t>Cause No. [</w:t>
            </w:r>
            <w:r>
              <w:rPr>
                <w:rFonts w:ascii="Century Supra A" w:eastAsia="Calibri" w:hAnsi="Century Supra A"/>
                <w:sz w:val="26"/>
                <w:szCs w:val="26"/>
                <w:highlight w:val="lightGray"/>
              </w:rPr>
              <w:t>______________</w:t>
            </w:r>
            <w:r w:rsidRPr="005D717F">
              <w:rPr>
                <w:rFonts w:ascii="Century Supra A" w:eastAsia="Calibri" w:hAnsi="Century Supra A"/>
                <w:sz w:val="26"/>
                <w:szCs w:val="26"/>
              </w:rPr>
              <w:t>]</w:t>
            </w:r>
          </w:p>
        </w:tc>
      </w:tr>
    </w:tbl>
    <w:p w14:paraId="61F70A96" w14:textId="51268EEF" w:rsidR="004D6F48" w:rsidRPr="00D54D80" w:rsidRDefault="004D6F48" w:rsidP="004D6F48">
      <w:pPr>
        <w:jc w:val="center"/>
        <w:rPr>
          <w:rFonts w:ascii="Century Supra A" w:hAnsi="Century Supra A"/>
          <w:b/>
          <w:bCs/>
          <w:sz w:val="26"/>
          <w:szCs w:val="26"/>
        </w:rPr>
      </w:pPr>
      <w:r w:rsidRPr="00D54D80">
        <w:rPr>
          <w:rFonts w:ascii="Times New Roman" w:hAnsi="Times New Roman"/>
          <w:b/>
          <w:bCs/>
          <w:sz w:val="26"/>
          <w:szCs w:val="26"/>
        </w:rPr>
        <w:t>══════════════════════════════════════</w:t>
      </w:r>
    </w:p>
    <w:p w14:paraId="5D5E0A69" w14:textId="232F4EDC" w:rsidR="004D6F48" w:rsidRPr="005D717F" w:rsidRDefault="001E2DC2" w:rsidP="004D6F48">
      <w:pPr>
        <w:jc w:val="center"/>
        <w:rPr>
          <w:rFonts w:ascii="Century Supra A" w:hAnsi="Century Supra A"/>
          <w:sz w:val="26"/>
          <w:szCs w:val="26"/>
        </w:rPr>
      </w:pPr>
      <w:r>
        <w:rPr>
          <w:rFonts w:ascii="Century Supra A" w:hAnsi="Century Supra A"/>
          <w:b/>
          <w:bCs/>
          <w:sz w:val="26"/>
          <w:szCs w:val="26"/>
        </w:rPr>
        <w:t>A</w:t>
      </w:r>
      <w:r w:rsidR="001B1ACF">
        <w:rPr>
          <w:rFonts w:ascii="Century Supra A" w:hAnsi="Century Supra A"/>
          <w:b/>
          <w:bCs/>
          <w:sz w:val="26"/>
          <w:szCs w:val="26"/>
        </w:rPr>
        <w:t>GREED PROTECTIVE ORDER</w:t>
      </w:r>
    </w:p>
    <w:p w14:paraId="7BC249E3" w14:textId="0300FBEF" w:rsidR="00480A18" w:rsidRPr="005D717F" w:rsidRDefault="004D6F48" w:rsidP="00DC6C6E">
      <w:pPr>
        <w:spacing w:after="240"/>
        <w:jc w:val="center"/>
        <w:rPr>
          <w:rFonts w:ascii="Century Supra A" w:hAnsi="Century Supra A"/>
          <w:sz w:val="26"/>
          <w:szCs w:val="26"/>
        </w:rPr>
      </w:pPr>
      <w:r w:rsidRPr="005D717F">
        <w:rPr>
          <w:rFonts w:ascii="Times New Roman" w:hAnsi="Times New Roman"/>
          <w:sz w:val="26"/>
          <w:szCs w:val="26"/>
        </w:rPr>
        <w:t>══════════════════════════════════════</w:t>
      </w:r>
      <w:bookmarkEnd w:id="0"/>
    </w:p>
    <w:p w14:paraId="598BE2A3" w14:textId="1A8951D1" w:rsidR="00FA2BAE" w:rsidRDefault="00091829" w:rsidP="001E2DC2">
      <w:pPr>
        <w:pStyle w:val="BodyTextDbl"/>
        <w:ind w:firstLine="720"/>
        <w:jc w:val="both"/>
        <w:rPr>
          <w:rFonts w:ascii="Century Supra A" w:hAnsi="Century Supra A"/>
          <w:spacing w:val="-4"/>
          <w:w w:val="105"/>
          <w:sz w:val="26"/>
          <w:szCs w:val="26"/>
        </w:rPr>
      </w:pPr>
      <w:r>
        <w:rPr>
          <w:rFonts w:ascii="Century Supra A" w:hAnsi="Century Supra A"/>
          <w:sz w:val="26"/>
          <w:szCs w:val="26"/>
        </w:rPr>
        <w:t xml:space="preserve">The parties in this matter anticipate </w:t>
      </w:r>
      <w:r w:rsidR="00872EEF">
        <w:rPr>
          <w:rFonts w:ascii="Century Supra A" w:hAnsi="Century Supra A"/>
          <w:sz w:val="26"/>
          <w:szCs w:val="26"/>
        </w:rPr>
        <w:t xml:space="preserve">they will </w:t>
      </w:r>
      <w:r w:rsidR="00725349">
        <w:rPr>
          <w:rFonts w:ascii="Century Supra A" w:hAnsi="Century Supra A"/>
          <w:sz w:val="26"/>
          <w:szCs w:val="26"/>
        </w:rPr>
        <w:t xml:space="preserve">disclose or produce during discovery </w:t>
      </w:r>
      <w:r>
        <w:rPr>
          <w:rFonts w:ascii="Century Supra A" w:hAnsi="Century Supra A"/>
          <w:sz w:val="26"/>
          <w:szCs w:val="26"/>
        </w:rPr>
        <w:t xml:space="preserve">documents, testimony, </w:t>
      </w:r>
      <w:r w:rsidR="00D70A11">
        <w:rPr>
          <w:rFonts w:ascii="Century Supra A" w:hAnsi="Century Supra A"/>
          <w:sz w:val="26"/>
          <w:szCs w:val="26"/>
        </w:rPr>
        <w:t xml:space="preserve">or </w:t>
      </w:r>
      <w:r w:rsidR="00725349">
        <w:rPr>
          <w:rFonts w:ascii="Century Supra A" w:hAnsi="Century Supra A"/>
          <w:sz w:val="26"/>
          <w:szCs w:val="26"/>
        </w:rPr>
        <w:t xml:space="preserve">other </w:t>
      </w:r>
      <w:r w:rsidR="008C196B">
        <w:rPr>
          <w:rFonts w:ascii="Century Supra A" w:hAnsi="Century Supra A"/>
          <w:sz w:val="26"/>
          <w:szCs w:val="26"/>
        </w:rPr>
        <w:t>materials</w:t>
      </w:r>
      <w:r w:rsidR="00D70A11">
        <w:rPr>
          <w:rFonts w:ascii="Century Supra A" w:hAnsi="Century Supra A"/>
          <w:sz w:val="26"/>
          <w:szCs w:val="26"/>
        </w:rPr>
        <w:t xml:space="preserve"> containing confidential, proprietary, trade secret, and/or </w:t>
      </w:r>
      <w:r w:rsidR="00795426">
        <w:rPr>
          <w:rFonts w:ascii="Century Supra A" w:hAnsi="Century Supra A"/>
          <w:sz w:val="26"/>
          <w:szCs w:val="26"/>
        </w:rPr>
        <w:t>commercially sensitive</w:t>
      </w:r>
      <w:r w:rsidR="007758D9">
        <w:rPr>
          <w:rFonts w:ascii="Century Supra A" w:hAnsi="Century Supra A"/>
          <w:sz w:val="26"/>
          <w:szCs w:val="26"/>
        </w:rPr>
        <w:t xml:space="preserve"> information. </w:t>
      </w:r>
      <w:r w:rsidR="00FA2BAE" w:rsidRPr="005C4E13">
        <w:rPr>
          <w:rFonts w:ascii="Century Supra A" w:hAnsi="Century Supra A"/>
          <w:spacing w:val="-4"/>
          <w:w w:val="105"/>
          <w:sz w:val="26"/>
          <w:szCs w:val="26"/>
        </w:rPr>
        <w:t xml:space="preserve">The parties agree that public disclosure of </w:t>
      </w:r>
      <w:r w:rsidR="002E26EC">
        <w:rPr>
          <w:rFonts w:ascii="Century Supra A" w:hAnsi="Century Supra A"/>
          <w:spacing w:val="-4"/>
          <w:w w:val="105"/>
          <w:sz w:val="26"/>
          <w:szCs w:val="26"/>
        </w:rPr>
        <w:t>such</w:t>
      </w:r>
      <w:r w:rsidR="00FA2BAE">
        <w:rPr>
          <w:rFonts w:ascii="Century Supra A" w:hAnsi="Century Supra A"/>
          <w:spacing w:val="-4"/>
          <w:w w:val="105"/>
          <w:sz w:val="26"/>
          <w:szCs w:val="26"/>
        </w:rPr>
        <w:t xml:space="preserve"> </w:t>
      </w:r>
      <w:r w:rsidR="0006476D">
        <w:rPr>
          <w:rFonts w:ascii="Century Supra A" w:hAnsi="Century Supra A"/>
          <w:spacing w:val="-4"/>
          <w:w w:val="105"/>
          <w:sz w:val="26"/>
          <w:szCs w:val="26"/>
        </w:rPr>
        <w:t xml:space="preserve">confidential </w:t>
      </w:r>
      <w:r w:rsidR="00FA2BAE" w:rsidRPr="005C4E13">
        <w:rPr>
          <w:rFonts w:ascii="Century Supra A" w:hAnsi="Century Supra A"/>
          <w:spacing w:val="-4"/>
          <w:w w:val="105"/>
          <w:sz w:val="26"/>
          <w:szCs w:val="26"/>
        </w:rPr>
        <w:t>information could severely injure the party own</w:t>
      </w:r>
      <w:r w:rsidR="002E26EC">
        <w:rPr>
          <w:rFonts w:ascii="Century Supra A" w:hAnsi="Century Supra A"/>
          <w:spacing w:val="-4"/>
          <w:w w:val="105"/>
          <w:sz w:val="26"/>
          <w:szCs w:val="26"/>
        </w:rPr>
        <w:t>ing</w:t>
      </w:r>
      <w:r w:rsidR="00FA2BAE" w:rsidRPr="005C4E13">
        <w:rPr>
          <w:rFonts w:ascii="Century Supra A" w:hAnsi="Century Supra A"/>
          <w:spacing w:val="-4"/>
          <w:w w:val="105"/>
          <w:sz w:val="26"/>
          <w:szCs w:val="26"/>
        </w:rPr>
        <w:t xml:space="preserve"> the information</w:t>
      </w:r>
      <w:r w:rsidR="00FA2BAE">
        <w:rPr>
          <w:rFonts w:ascii="Century Supra A" w:hAnsi="Century Supra A"/>
          <w:spacing w:val="-4"/>
          <w:w w:val="105"/>
          <w:sz w:val="26"/>
          <w:szCs w:val="26"/>
        </w:rPr>
        <w:t xml:space="preserve"> as well as others who have an interest in maintaining the </w:t>
      </w:r>
      <w:r w:rsidR="008A6F77">
        <w:rPr>
          <w:rFonts w:ascii="Century Supra A" w:hAnsi="Century Supra A"/>
          <w:spacing w:val="-4"/>
          <w:w w:val="105"/>
          <w:sz w:val="26"/>
          <w:szCs w:val="26"/>
        </w:rPr>
        <w:t>secrecy</w:t>
      </w:r>
      <w:r w:rsidR="00FA2BAE">
        <w:rPr>
          <w:rFonts w:ascii="Century Supra A" w:hAnsi="Century Supra A"/>
          <w:spacing w:val="-4"/>
          <w:w w:val="105"/>
          <w:sz w:val="26"/>
          <w:szCs w:val="26"/>
        </w:rPr>
        <w:t xml:space="preserve"> of </w:t>
      </w:r>
      <w:r w:rsidR="002E26EC">
        <w:rPr>
          <w:rFonts w:ascii="Century Supra A" w:hAnsi="Century Supra A"/>
          <w:spacing w:val="-4"/>
          <w:w w:val="105"/>
          <w:sz w:val="26"/>
          <w:szCs w:val="26"/>
        </w:rPr>
        <w:t>the</w:t>
      </w:r>
      <w:r w:rsidR="00FA2BAE">
        <w:rPr>
          <w:rFonts w:ascii="Century Supra A" w:hAnsi="Century Supra A"/>
          <w:spacing w:val="-4"/>
          <w:w w:val="105"/>
          <w:sz w:val="26"/>
          <w:szCs w:val="26"/>
        </w:rPr>
        <w:t xml:space="preserve"> information</w:t>
      </w:r>
      <w:r w:rsidR="00FA2BAE" w:rsidRPr="005C4E13">
        <w:rPr>
          <w:rFonts w:ascii="Century Supra A" w:hAnsi="Century Supra A"/>
          <w:spacing w:val="-4"/>
          <w:w w:val="105"/>
          <w:sz w:val="26"/>
          <w:szCs w:val="26"/>
        </w:rPr>
        <w:t>.</w:t>
      </w:r>
    </w:p>
    <w:p w14:paraId="3361B6BF" w14:textId="62099811" w:rsidR="001E2DC2" w:rsidRDefault="007758D9" w:rsidP="00FA2BAE">
      <w:pPr>
        <w:pStyle w:val="BodyTextDbl"/>
        <w:ind w:firstLine="720"/>
        <w:jc w:val="both"/>
        <w:rPr>
          <w:rFonts w:ascii="Century Supra A" w:hAnsi="Century Supra A"/>
          <w:sz w:val="26"/>
          <w:szCs w:val="26"/>
        </w:rPr>
      </w:pPr>
      <w:r>
        <w:rPr>
          <w:rFonts w:ascii="Century Supra A" w:hAnsi="Century Supra A"/>
          <w:sz w:val="26"/>
          <w:szCs w:val="26"/>
        </w:rPr>
        <w:t xml:space="preserve">Accordingly, the parties </w:t>
      </w:r>
      <w:r w:rsidR="00403606">
        <w:rPr>
          <w:rFonts w:ascii="Century Supra A" w:hAnsi="Century Supra A"/>
          <w:sz w:val="26"/>
          <w:szCs w:val="26"/>
        </w:rPr>
        <w:t xml:space="preserve">request the Court </w:t>
      </w:r>
      <w:r w:rsidR="00496367">
        <w:rPr>
          <w:rFonts w:ascii="Century Supra A" w:hAnsi="Century Supra A"/>
          <w:sz w:val="26"/>
          <w:szCs w:val="26"/>
        </w:rPr>
        <w:t xml:space="preserve">to </w:t>
      </w:r>
      <w:r w:rsidR="00403606">
        <w:rPr>
          <w:rFonts w:ascii="Century Supra A" w:hAnsi="Century Supra A"/>
          <w:sz w:val="26"/>
          <w:szCs w:val="26"/>
        </w:rPr>
        <w:t xml:space="preserve">enter this Order setting forth the conditions for </w:t>
      </w:r>
      <w:r w:rsidR="00496367">
        <w:rPr>
          <w:rFonts w:ascii="Century Supra A" w:hAnsi="Century Supra A"/>
          <w:sz w:val="26"/>
          <w:szCs w:val="26"/>
        </w:rPr>
        <w:t>handling</w:t>
      </w:r>
      <w:r w:rsidR="00403606">
        <w:rPr>
          <w:rFonts w:ascii="Century Supra A" w:hAnsi="Century Supra A"/>
          <w:sz w:val="26"/>
          <w:szCs w:val="26"/>
        </w:rPr>
        <w:t xml:space="preserve">, obtaining, and using </w:t>
      </w:r>
      <w:r w:rsidR="008A6F77">
        <w:rPr>
          <w:rFonts w:ascii="Century Supra A" w:hAnsi="Century Supra A"/>
          <w:sz w:val="26"/>
          <w:szCs w:val="26"/>
        </w:rPr>
        <w:t>confidential</w:t>
      </w:r>
      <w:r w:rsidR="00403606">
        <w:rPr>
          <w:rFonts w:ascii="Century Supra A" w:hAnsi="Century Supra A"/>
          <w:sz w:val="26"/>
          <w:szCs w:val="26"/>
        </w:rPr>
        <w:t xml:space="preserve"> information.</w:t>
      </w:r>
      <w:r>
        <w:rPr>
          <w:rFonts w:ascii="Century Supra A" w:hAnsi="Century Supra A"/>
          <w:sz w:val="26"/>
          <w:szCs w:val="26"/>
        </w:rPr>
        <w:t xml:space="preserve"> </w:t>
      </w:r>
      <w:r w:rsidR="007A4122">
        <w:rPr>
          <w:rFonts w:ascii="Century Supra A" w:hAnsi="Century Supra A"/>
          <w:sz w:val="26"/>
          <w:szCs w:val="26"/>
        </w:rPr>
        <w:t>T</w:t>
      </w:r>
      <w:r w:rsidR="002E26EC">
        <w:rPr>
          <w:rFonts w:ascii="Century Supra A" w:hAnsi="Century Supra A"/>
          <w:sz w:val="26"/>
          <w:szCs w:val="26"/>
        </w:rPr>
        <w:t xml:space="preserve">o </w:t>
      </w:r>
      <w:r w:rsidR="007A4122">
        <w:rPr>
          <w:rFonts w:ascii="Century Supra A" w:hAnsi="Century Supra A"/>
          <w:sz w:val="26"/>
          <w:szCs w:val="26"/>
        </w:rPr>
        <w:t>protect</w:t>
      </w:r>
      <w:r w:rsidR="002E26EC">
        <w:rPr>
          <w:rFonts w:ascii="Century Supra A" w:hAnsi="Century Supra A"/>
          <w:sz w:val="26"/>
          <w:szCs w:val="26"/>
        </w:rPr>
        <w:t xml:space="preserve"> the </w:t>
      </w:r>
      <w:r w:rsidR="00793BB7">
        <w:rPr>
          <w:rFonts w:ascii="Century Supra A" w:hAnsi="Century Supra A"/>
          <w:sz w:val="26"/>
          <w:szCs w:val="26"/>
        </w:rPr>
        <w:t xml:space="preserve">parties’ </w:t>
      </w:r>
      <w:r w:rsidR="002E26EC">
        <w:rPr>
          <w:rFonts w:ascii="Century Supra A" w:hAnsi="Century Supra A"/>
          <w:sz w:val="26"/>
          <w:szCs w:val="26"/>
        </w:rPr>
        <w:t xml:space="preserve">rights </w:t>
      </w:r>
      <w:r w:rsidR="00793BB7">
        <w:rPr>
          <w:rFonts w:ascii="Century Supra A" w:hAnsi="Century Supra A"/>
          <w:sz w:val="26"/>
          <w:szCs w:val="26"/>
        </w:rPr>
        <w:t xml:space="preserve">to </w:t>
      </w:r>
      <w:r w:rsidR="00E414B7">
        <w:rPr>
          <w:rFonts w:ascii="Century Supra A" w:hAnsi="Century Supra A"/>
          <w:sz w:val="26"/>
          <w:szCs w:val="26"/>
        </w:rPr>
        <w:t xml:space="preserve">claim </w:t>
      </w:r>
      <w:r w:rsidR="007A4122">
        <w:rPr>
          <w:rFonts w:ascii="Century Supra A" w:hAnsi="Century Supra A"/>
          <w:sz w:val="26"/>
          <w:szCs w:val="26"/>
        </w:rPr>
        <w:t xml:space="preserve">and preserve </w:t>
      </w:r>
      <w:r w:rsidR="00E414B7">
        <w:rPr>
          <w:rFonts w:ascii="Century Supra A" w:hAnsi="Century Supra A"/>
          <w:sz w:val="26"/>
          <w:szCs w:val="26"/>
        </w:rPr>
        <w:t>confidentiality, the Court orders as follows:</w:t>
      </w:r>
      <w:r w:rsidR="002E26EC">
        <w:rPr>
          <w:rFonts w:ascii="Century Supra A" w:hAnsi="Century Supra A"/>
          <w:sz w:val="26"/>
          <w:szCs w:val="26"/>
        </w:rPr>
        <w:t xml:space="preserve"> </w:t>
      </w:r>
    </w:p>
    <w:p w14:paraId="468B57DE" w14:textId="77777777" w:rsidR="00FA2BAE" w:rsidRDefault="00FA2BAE" w:rsidP="00FA2BAE">
      <w:pPr>
        <w:pStyle w:val="BodyTextDbl"/>
        <w:ind w:firstLine="720"/>
        <w:jc w:val="both"/>
        <w:rPr>
          <w:rFonts w:ascii="Century Supra A" w:hAnsi="Century Supra A"/>
          <w:sz w:val="26"/>
          <w:szCs w:val="26"/>
        </w:rPr>
      </w:pPr>
    </w:p>
    <w:p w14:paraId="0A734903" w14:textId="77777777" w:rsidR="00365466" w:rsidRDefault="00365466" w:rsidP="00FA2BAE">
      <w:pPr>
        <w:pStyle w:val="BodyTextDbl"/>
        <w:ind w:firstLine="720"/>
        <w:jc w:val="both"/>
        <w:rPr>
          <w:rFonts w:ascii="Century Supra A" w:hAnsi="Century Supra A"/>
          <w:sz w:val="26"/>
          <w:szCs w:val="26"/>
        </w:rPr>
      </w:pPr>
    </w:p>
    <w:p w14:paraId="5678FC6D" w14:textId="77777777" w:rsidR="00F46FC2" w:rsidRDefault="00F46FC2" w:rsidP="00FA2BAE">
      <w:pPr>
        <w:pStyle w:val="BodyTextDbl"/>
        <w:ind w:firstLine="720"/>
        <w:jc w:val="both"/>
        <w:rPr>
          <w:rFonts w:ascii="Century Supra A" w:hAnsi="Century Supra A"/>
          <w:sz w:val="26"/>
          <w:szCs w:val="26"/>
        </w:rPr>
      </w:pPr>
    </w:p>
    <w:p w14:paraId="4DF72C4B" w14:textId="6F1088FD" w:rsidR="00D95B2D" w:rsidRPr="00EE4D70" w:rsidRDefault="0000530B" w:rsidP="00EE4D70">
      <w:pPr>
        <w:pStyle w:val="BodyTextDbl"/>
        <w:numPr>
          <w:ilvl w:val="0"/>
          <w:numId w:val="27"/>
        </w:numPr>
        <w:ind w:hanging="1080"/>
        <w:jc w:val="center"/>
        <w:rPr>
          <w:rFonts w:ascii="Century Supra A" w:hAnsi="Century Supra A"/>
          <w:b/>
          <w:bCs/>
          <w:spacing w:val="-4"/>
          <w:w w:val="105"/>
          <w:sz w:val="26"/>
          <w:szCs w:val="26"/>
        </w:rPr>
      </w:pPr>
      <w:r>
        <w:rPr>
          <w:rFonts w:ascii="Century Supra A" w:hAnsi="Century Supra A"/>
          <w:b/>
          <w:bCs/>
          <w:spacing w:val="-4"/>
          <w:w w:val="105"/>
          <w:sz w:val="26"/>
          <w:szCs w:val="26"/>
        </w:rPr>
        <w:lastRenderedPageBreak/>
        <w:t xml:space="preserve">CONFIDENTIALITY </w:t>
      </w:r>
      <w:r w:rsidR="00EE4D70" w:rsidRPr="00EE4D70">
        <w:rPr>
          <w:rFonts w:ascii="Century Supra A" w:hAnsi="Century Supra A"/>
          <w:b/>
          <w:bCs/>
          <w:spacing w:val="-4"/>
          <w:w w:val="105"/>
          <w:sz w:val="26"/>
          <w:szCs w:val="26"/>
        </w:rPr>
        <w:t>DESIGNATION</w:t>
      </w:r>
      <w:r w:rsidR="00676493">
        <w:rPr>
          <w:rFonts w:ascii="Century Supra A" w:hAnsi="Century Supra A"/>
          <w:b/>
          <w:bCs/>
          <w:spacing w:val="-4"/>
          <w:w w:val="105"/>
          <w:sz w:val="26"/>
          <w:szCs w:val="26"/>
        </w:rPr>
        <w:t xml:space="preserve">S </w:t>
      </w:r>
    </w:p>
    <w:p w14:paraId="5E460E52" w14:textId="687605DD" w:rsidR="000826A2" w:rsidRPr="00175A05" w:rsidRDefault="003E6721" w:rsidP="001E2DC2">
      <w:pPr>
        <w:pStyle w:val="BodyTextDbl"/>
        <w:numPr>
          <w:ilvl w:val="0"/>
          <w:numId w:val="23"/>
        </w:numPr>
        <w:ind w:left="0" w:firstLine="720"/>
        <w:jc w:val="both"/>
        <w:rPr>
          <w:rFonts w:ascii="Century Supra A" w:hAnsi="Century Supra A"/>
          <w:spacing w:val="-4"/>
          <w:w w:val="105"/>
          <w:sz w:val="26"/>
          <w:szCs w:val="26"/>
        </w:rPr>
      </w:pPr>
      <w:r w:rsidRPr="00175A05">
        <w:rPr>
          <w:rFonts w:ascii="Century Supra A" w:hAnsi="Century Supra A"/>
          <w:spacing w:val="-4"/>
          <w:w w:val="105"/>
          <w:sz w:val="26"/>
          <w:szCs w:val="26"/>
        </w:rPr>
        <w:t xml:space="preserve">For purposes of this Order, “confidential” information </w:t>
      </w:r>
      <w:r w:rsidR="002145AD" w:rsidRPr="00175A05">
        <w:rPr>
          <w:rFonts w:ascii="Century Supra A" w:hAnsi="Century Supra A"/>
          <w:spacing w:val="-4"/>
          <w:w w:val="105"/>
          <w:sz w:val="26"/>
          <w:szCs w:val="26"/>
        </w:rPr>
        <w:t>means non-public</w:t>
      </w:r>
      <w:r w:rsidR="00CF22F4" w:rsidRPr="00175A05">
        <w:rPr>
          <w:rFonts w:ascii="Century Supra A" w:hAnsi="Century Supra A"/>
          <w:spacing w:val="-4"/>
          <w:w w:val="105"/>
          <w:sz w:val="26"/>
          <w:szCs w:val="26"/>
        </w:rPr>
        <w:t xml:space="preserve"> information</w:t>
      </w:r>
      <w:r w:rsidR="000C0148">
        <w:rPr>
          <w:rFonts w:ascii="Century Supra A" w:hAnsi="Century Supra A"/>
          <w:spacing w:val="-4"/>
          <w:w w:val="105"/>
          <w:sz w:val="26"/>
          <w:szCs w:val="26"/>
        </w:rPr>
        <w:t xml:space="preserve"> that</w:t>
      </w:r>
      <w:r w:rsidR="00CF22F4" w:rsidRPr="00175A05">
        <w:rPr>
          <w:rFonts w:ascii="Century Supra A" w:hAnsi="Century Supra A"/>
          <w:spacing w:val="-4"/>
          <w:w w:val="105"/>
          <w:sz w:val="26"/>
          <w:szCs w:val="26"/>
        </w:rPr>
        <w:t xml:space="preserve"> </w:t>
      </w:r>
      <w:r w:rsidR="00270FDA" w:rsidRPr="00175A05">
        <w:rPr>
          <w:rFonts w:ascii="Century Supra A" w:hAnsi="Century Supra A"/>
          <w:spacing w:val="-4"/>
          <w:w w:val="105"/>
          <w:sz w:val="26"/>
          <w:szCs w:val="26"/>
        </w:rPr>
        <w:t xml:space="preserve">(i) </w:t>
      </w:r>
      <w:r w:rsidR="00935D57" w:rsidRPr="00175A05">
        <w:rPr>
          <w:rFonts w:ascii="Century Supra A" w:hAnsi="Century Supra A"/>
          <w:spacing w:val="-4"/>
          <w:w w:val="105"/>
          <w:sz w:val="26"/>
          <w:szCs w:val="26"/>
        </w:rPr>
        <w:t xml:space="preserve">relates to </w:t>
      </w:r>
      <w:r w:rsidR="00270FDA" w:rsidRPr="00175A05">
        <w:rPr>
          <w:rFonts w:ascii="Century Supra A" w:hAnsi="Century Supra A"/>
          <w:spacing w:val="-4"/>
          <w:w w:val="105"/>
          <w:sz w:val="26"/>
          <w:szCs w:val="26"/>
        </w:rPr>
        <w:t xml:space="preserve">trade secrets, business strategies, customers or prospective customers, financial information, sales, or other proprietary information that provides </w:t>
      </w:r>
      <w:r w:rsidR="00012FD0" w:rsidRPr="00175A05">
        <w:rPr>
          <w:rFonts w:ascii="Century Supra A" w:hAnsi="Century Supra A"/>
          <w:spacing w:val="-4"/>
          <w:w w:val="105"/>
          <w:sz w:val="26"/>
          <w:szCs w:val="26"/>
        </w:rPr>
        <w:t>a technical or commercial advantage to its possessor</w:t>
      </w:r>
      <w:r w:rsidR="00270FDA" w:rsidRPr="00175A05">
        <w:rPr>
          <w:rFonts w:ascii="Century Supra A" w:hAnsi="Century Supra A"/>
          <w:spacing w:val="-4"/>
          <w:w w:val="105"/>
          <w:sz w:val="26"/>
          <w:szCs w:val="26"/>
        </w:rPr>
        <w:t xml:space="preserve">; (ii) </w:t>
      </w:r>
      <w:r w:rsidR="00935D57">
        <w:rPr>
          <w:rFonts w:ascii="Century Supra A" w:hAnsi="Century Supra A"/>
          <w:spacing w:val="-4"/>
          <w:w w:val="105"/>
          <w:sz w:val="26"/>
          <w:szCs w:val="26"/>
        </w:rPr>
        <w:t>is</w:t>
      </w:r>
      <w:r w:rsidR="005A2E07" w:rsidRPr="00175A05">
        <w:rPr>
          <w:rFonts w:ascii="Century Supra A" w:hAnsi="Century Supra A"/>
          <w:spacing w:val="-4"/>
          <w:w w:val="105"/>
          <w:sz w:val="26"/>
          <w:szCs w:val="26"/>
        </w:rPr>
        <w:t xml:space="preserve"> protected from disclosure by contractual obligations with third parties</w:t>
      </w:r>
      <w:r w:rsidR="00175A05" w:rsidRPr="00175A05">
        <w:rPr>
          <w:rFonts w:ascii="Century Supra A" w:hAnsi="Century Supra A"/>
          <w:spacing w:val="-4"/>
          <w:w w:val="105"/>
          <w:sz w:val="26"/>
          <w:szCs w:val="26"/>
        </w:rPr>
        <w:t>; or (iii)</w:t>
      </w:r>
      <w:r w:rsidR="00F44A58" w:rsidRPr="00175A05">
        <w:rPr>
          <w:rFonts w:ascii="Century Supra A" w:hAnsi="Century Supra A"/>
          <w:spacing w:val="-4"/>
          <w:w w:val="105"/>
          <w:sz w:val="26"/>
          <w:szCs w:val="26"/>
        </w:rPr>
        <w:t xml:space="preserve"> </w:t>
      </w:r>
      <w:r w:rsidR="00935D57">
        <w:rPr>
          <w:rFonts w:ascii="Century Supra A" w:hAnsi="Century Supra A"/>
          <w:spacing w:val="-4"/>
          <w:w w:val="105"/>
          <w:sz w:val="26"/>
          <w:szCs w:val="26"/>
        </w:rPr>
        <w:t>is</w:t>
      </w:r>
      <w:r w:rsidR="00F44A58" w:rsidRPr="00175A05">
        <w:rPr>
          <w:rFonts w:ascii="Century Supra A" w:hAnsi="Century Supra A"/>
          <w:spacing w:val="-4"/>
          <w:w w:val="105"/>
          <w:sz w:val="26"/>
          <w:szCs w:val="26"/>
        </w:rPr>
        <w:t xml:space="preserve"> protected from disclosure by law.</w:t>
      </w:r>
      <w:r w:rsidR="00270FDA" w:rsidRPr="00175A05">
        <w:rPr>
          <w:rFonts w:ascii="Century Supra A" w:hAnsi="Century Supra A"/>
          <w:spacing w:val="-4"/>
          <w:w w:val="105"/>
          <w:sz w:val="26"/>
          <w:szCs w:val="26"/>
        </w:rPr>
        <w:t xml:space="preserve"> </w:t>
      </w:r>
    </w:p>
    <w:p w14:paraId="246426DB" w14:textId="43835D3C" w:rsidR="004E2FFC" w:rsidRDefault="00FA1490" w:rsidP="001E2DC2">
      <w:pPr>
        <w:pStyle w:val="BodyTextDbl"/>
        <w:numPr>
          <w:ilvl w:val="0"/>
          <w:numId w:val="23"/>
        </w:numPr>
        <w:ind w:left="0" w:firstLine="720"/>
        <w:jc w:val="both"/>
        <w:rPr>
          <w:rFonts w:ascii="Century Supra A" w:hAnsi="Century Supra A"/>
          <w:spacing w:val="-4"/>
          <w:w w:val="105"/>
          <w:sz w:val="26"/>
          <w:szCs w:val="26"/>
        </w:rPr>
      </w:pPr>
      <w:r>
        <w:rPr>
          <w:rFonts w:ascii="Century Supra A" w:hAnsi="Century Supra A"/>
          <w:spacing w:val="-4"/>
          <w:w w:val="105"/>
          <w:sz w:val="26"/>
          <w:szCs w:val="26"/>
        </w:rPr>
        <w:t>A</w:t>
      </w:r>
      <w:r w:rsidR="001E2DC2" w:rsidRPr="005C4E13">
        <w:rPr>
          <w:rFonts w:ascii="Century Supra A" w:hAnsi="Century Supra A"/>
          <w:spacing w:val="-4"/>
          <w:w w:val="105"/>
          <w:sz w:val="26"/>
          <w:szCs w:val="26"/>
        </w:rPr>
        <w:t xml:space="preserve">ny party may designate as confidential </w:t>
      </w:r>
      <w:r w:rsidR="00EE4D70">
        <w:rPr>
          <w:rFonts w:ascii="Century Supra A" w:hAnsi="Century Supra A"/>
          <w:spacing w:val="-4"/>
          <w:w w:val="105"/>
          <w:sz w:val="26"/>
          <w:szCs w:val="26"/>
        </w:rPr>
        <w:t xml:space="preserve">any information </w:t>
      </w:r>
      <w:r w:rsidR="001E2DC2" w:rsidRPr="005C4E13">
        <w:rPr>
          <w:rFonts w:ascii="Century Supra A" w:hAnsi="Century Supra A"/>
          <w:spacing w:val="-4"/>
          <w:w w:val="105"/>
          <w:sz w:val="26"/>
          <w:szCs w:val="26"/>
        </w:rPr>
        <w:t xml:space="preserve">it reasonably believes </w:t>
      </w:r>
      <w:r w:rsidR="00EE4D70">
        <w:rPr>
          <w:rFonts w:ascii="Century Supra A" w:hAnsi="Century Supra A"/>
          <w:spacing w:val="-4"/>
          <w:w w:val="105"/>
          <w:sz w:val="26"/>
          <w:szCs w:val="26"/>
        </w:rPr>
        <w:t>should</w:t>
      </w:r>
      <w:r w:rsidR="001E2DC2" w:rsidRPr="005C4E13">
        <w:rPr>
          <w:rFonts w:ascii="Century Supra A" w:hAnsi="Century Supra A"/>
          <w:spacing w:val="-4"/>
          <w:w w:val="105"/>
          <w:sz w:val="26"/>
          <w:szCs w:val="26"/>
        </w:rPr>
        <w:t xml:space="preserve"> be protect</w:t>
      </w:r>
      <w:r w:rsidR="009834DF">
        <w:rPr>
          <w:rFonts w:ascii="Century Supra A" w:hAnsi="Century Supra A"/>
          <w:spacing w:val="-4"/>
          <w:w w:val="105"/>
          <w:sz w:val="26"/>
          <w:szCs w:val="26"/>
        </w:rPr>
        <w:t>ed by</w:t>
      </w:r>
      <w:r w:rsidR="001E2DC2" w:rsidRPr="005C4E13">
        <w:rPr>
          <w:rFonts w:ascii="Century Supra A" w:hAnsi="Century Supra A"/>
          <w:spacing w:val="-4"/>
          <w:w w:val="105"/>
          <w:sz w:val="26"/>
          <w:szCs w:val="26"/>
        </w:rPr>
        <w:t xml:space="preserve"> this Order. A party may designate information as confidential regardless of who produced the information. The designating party shall do so by </w:t>
      </w:r>
      <w:r w:rsidR="000877F8">
        <w:rPr>
          <w:rFonts w:ascii="Century Supra A" w:hAnsi="Century Supra A"/>
          <w:spacing w:val="-4"/>
          <w:w w:val="105"/>
          <w:sz w:val="26"/>
          <w:szCs w:val="26"/>
        </w:rPr>
        <w:t>conspicuously</w:t>
      </w:r>
      <w:r w:rsidR="001E2DC2" w:rsidRPr="005C4E13">
        <w:rPr>
          <w:rFonts w:ascii="Century Supra A" w:hAnsi="Century Supra A"/>
          <w:spacing w:val="-4"/>
          <w:w w:val="105"/>
          <w:sz w:val="26"/>
          <w:szCs w:val="26"/>
        </w:rPr>
        <w:t xml:space="preserve"> stamping or embossing on the documents or materials that the information is (i) </w:t>
      </w:r>
      <w:bookmarkStart w:id="1" w:name="_Hlk178952933"/>
      <w:r w:rsidR="001E2DC2" w:rsidRPr="005C4E13">
        <w:rPr>
          <w:rFonts w:ascii="Century Supra A" w:hAnsi="Century Supra A"/>
          <w:spacing w:val="-4"/>
          <w:w w:val="105"/>
          <w:sz w:val="26"/>
          <w:szCs w:val="26"/>
        </w:rPr>
        <w:t>“Confidential” or (ii) “</w:t>
      </w:r>
      <w:r w:rsidR="000877F8">
        <w:rPr>
          <w:rFonts w:ascii="Century Supra A" w:hAnsi="Century Supra A"/>
          <w:spacing w:val="-4"/>
          <w:w w:val="105"/>
          <w:sz w:val="26"/>
          <w:szCs w:val="26"/>
        </w:rPr>
        <w:t>A</w:t>
      </w:r>
      <w:r w:rsidR="001E2DC2" w:rsidRPr="005C4E13">
        <w:rPr>
          <w:rFonts w:ascii="Century Supra A" w:hAnsi="Century Supra A"/>
          <w:spacing w:val="-4"/>
          <w:w w:val="105"/>
          <w:sz w:val="26"/>
          <w:szCs w:val="26"/>
        </w:rPr>
        <w:t>ttorneys’ Eyes Only.”</w:t>
      </w:r>
      <w:r w:rsidR="00F3618A">
        <w:rPr>
          <w:rFonts w:ascii="Century Supra A" w:hAnsi="Century Supra A"/>
          <w:spacing w:val="-4"/>
          <w:w w:val="105"/>
          <w:sz w:val="26"/>
          <w:szCs w:val="26"/>
        </w:rPr>
        <w:t xml:space="preserve"> </w:t>
      </w:r>
      <w:bookmarkEnd w:id="1"/>
      <w:r w:rsidR="0044162A">
        <w:rPr>
          <w:rFonts w:ascii="Century Supra A" w:hAnsi="Century Supra A"/>
          <w:spacing w:val="-4"/>
          <w:w w:val="105"/>
          <w:sz w:val="26"/>
          <w:szCs w:val="26"/>
        </w:rPr>
        <w:t xml:space="preserve">Where practicable, such designation </w:t>
      </w:r>
      <w:r w:rsidR="007B18C9">
        <w:rPr>
          <w:rFonts w:ascii="Century Supra A" w:hAnsi="Century Supra A"/>
          <w:spacing w:val="-4"/>
          <w:w w:val="105"/>
          <w:sz w:val="26"/>
          <w:szCs w:val="26"/>
        </w:rPr>
        <w:t xml:space="preserve">shall be placed near the Bates number of each page of a document. </w:t>
      </w:r>
      <w:r w:rsidR="00F3618A">
        <w:rPr>
          <w:rFonts w:ascii="Century Supra A" w:hAnsi="Century Supra A"/>
          <w:spacing w:val="-4"/>
          <w:w w:val="105"/>
          <w:sz w:val="26"/>
          <w:szCs w:val="26"/>
        </w:rPr>
        <w:t xml:space="preserve">By </w:t>
      </w:r>
      <w:r w:rsidR="008C3DAD">
        <w:rPr>
          <w:rFonts w:ascii="Century Supra A" w:hAnsi="Century Supra A"/>
          <w:spacing w:val="-4"/>
          <w:w w:val="105"/>
          <w:sz w:val="26"/>
          <w:szCs w:val="26"/>
        </w:rPr>
        <w:t>using</w:t>
      </w:r>
      <w:r w:rsidR="00832E2D">
        <w:rPr>
          <w:rFonts w:ascii="Century Supra A" w:hAnsi="Century Supra A"/>
          <w:spacing w:val="-4"/>
          <w:w w:val="105"/>
          <w:sz w:val="26"/>
          <w:szCs w:val="26"/>
        </w:rPr>
        <w:t xml:space="preserve"> such a designation, </w:t>
      </w:r>
      <w:r w:rsidR="00237655">
        <w:rPr>
          <w:rFonts w:ascii="Century Supra A" w:hAnsi="Century Supra A"/>
          <w:spacing w:val="-4"/>
          <w:w w:val="105"/>
          <w:sz w:val="26"/>
          <w:szCs w:val="26"/>
        </w:rPr>
        <w:t>a party represents it has made a bona fide, good</w:t>
      </w:r>
      <w:r w:rsidR="00505A4D">
        <w:rPr>
          <w:rFonts w:ascii="Century Supra A" w:hAnsi="Century Supra A"/>
          <w:spacing w:val="-4"/>
          <w:w w:val="105"/>
          <w:sz w:val="26"/>
          <w:szCs w:val="26"/>
        </w:rPr>
        <w:t>-</w:t>
      </w:r>
      <w:r w:rsidR="00237655">
        <w:rPr>
          <w:rFonts w:ascii="Century Supra A" w:hAnsi="Century Supra A"/>
          <w:spacing w:val="-4"/>
          <w:w w:val="105"/>
          <w:sz w:val="26"/>
          <w:szCs w:val="26"/>
        </w:rPr>
        <w:t>faith determination that the document does, in fact, contain confidential information.</w:t>
      </w:r>
    </w:p>
    <w:p w14:paraId="46AC8565" w14:textId="219C98EC" w:rsidR="001E2DC2" w:rsidRPr="005C4E13" w:rsidRDefault="001E2DC2" w:rsidP="001E2DC2">
      <w:pPr>
        <w:pStyle w:val="BodyTextDbl"/>
        <w:numPr>
          <w:ilvl w:val="0"/>
          <w:numId w:val="23"/>
        </w:numPr>
        <w:ind w:left="0" w:firstLine="720"/>
        <w:jc w:val="both"/>
        <w:rPr>
          <w:rFonts w:ascii="Century Supra A" w:hAnsi="Century Supra A"/>
          <w:spacing w:val="-4"/>
          <w:w w:val="105"/>
          <w:sz w:val="26"/>
          <w:szCs w:val="26"/>
        </w:rPr>
      </w:pPr>
      <w:r w:rsidRPr="005C4E13">
        <w:rPr>
          <w:rFonts w:ascii="Century Supra A" w:hAnsi="Century Supra A"/>
          <w:spacing w:val="-4"/>
          <w:w w:val="105"/>
          <w:sz w:val="26"/>
          <w:szCs w:val="26"/>
        </w:rPr>
        <w:t>Information shall not be marked “</w:t>
      </w:r>
      <w:r w:rsidR="000877F8">
        <w:rPr>
          <w:rFonts w:ascii="Century Supra A" w:hAnsi="Century Supra A"/>
          <w:spacing w:val="-4"/>
          <w:w w:val="105"/>
          <w:sz w:val="26"/>
          <w:szCs w:val="26"/>
        </w:rPr>
        <w:t>A</w:t>
      </w:r>
      <w:r w:rsidRPr="005C4E13">
        <w:rPr>
          <w:rFonts w:ascii="Century Supra A" w:hAnsi="Century Supra A"/>
          <w:spacing w:val="-4"/>
          <w:w w:val="105"/>
          <w:sz w:val="26"/>
          <w:szCs w:val="26"/>
        </w:rPr>
        <w:t xml:space="preserve">ttorneys’ Eyes Only” unless the disclosing party has a good-faith </w:t>
      </w:r>
      <w:r w:rsidR="002278CA">
        <w:rPr>
          <w:rFonts w:ascii="Century Supra A" w:hAnsi="Century Supra A"/>
          <w:spacing w:val="-4"/>
          <w:w w:val="105"/>
          <w:sz w:val="26"/>
          <w:szCs w:val="26"/>
        </w:rPr>
        <w:t>belie</w:t>
      </w:r>
      <w:r w:rsidR="00172BCF">
        <w:rPr>
          <w:rFonts w:ascii="Century Supra A" w:hAnsi="Century Supra A"/>
          <w:spacing w:val="-4"/>
          <w:w w:val="105"/>
          <w:sz w:val="26"/>
          <w:szCs w:val="26"/>
        </w:rPr>
        <w:t>f</w:t>
      </w:r>
      <w:r w:rsidR="002278CA">
        <w:rPr>
          <w:rFonts w:ascii="Century Supra A" w:hAnsi="Century Supra A"/>
          <w:spacing w:val="-4"/>
          <w:w w:val="105"/>
          <w:sz w:val="26"/>
          <w:szCs w:val="26"/>
        </w:rPr>
        <w:t xml:space="preserve"> </w:t>
      </w:r>
      <w:r w:rsidR="00172BCF">
        <w:rPr>
          <w:rFonts w:ascii="Century Supra A" w:hAnsi="Century Supra A"/>
          <w:spacing w:val="-4"/>
          <w:w w:val="105"/>
          <w:sz w:val="26"/>
          <w:szCs w:val="26"/>
        </w:rPr>
        <w:t xml:space="preserve">that </w:t>
      </w:r>
      <w:r w:rsidRPr="005C4E13">
        <w:rPr>
          <w:rFonts w:ascii="Century Supra A" w:hAnsi="Century Supra A"/>
          <w:spacing w:val="-4"/>
          <w:w w:val="105"/>
          <w:sz w:val="26"/>
          <w:szCs w:val="26"/>
        </w:rPr>
        <w:t>the information is of such a proprietary and commercially sensitive nature that disclosure to any</w:t>
      </w:r>
      <w:r w:rsidR="0012602A">
        <w:rPr>
          <w:rFonts w:ascii="Century Supra A" w:hAnsi="Century Supra A"/>
          <w:spacing w:val="-4"/>
          <w:w w:val="105"/>
          <w:sz w:val="26"/>
          <w:szCs w:val="26"/>
        </w:rPr>
        <w:t xml:space="preserve">one </w:t>
      </w:r>
      <w:r w:rsidRPr="005C4E13">
        <w:rPr>
          <w:rFonts w:ascii="Century Supra A" w:hAnsi="Century Supra A"/>
          <w:spacing w:val="-4"/>
          <w:w w:val="105"/>
          <w:sz w:val="26"/>
          <w:szCs w:val="26"/>
        </w:rPr>
        <w:t xml:space="preserve">other than the opposing party’s outside counsel could (i) materially harm the disclosing party’s </w:t>
      </w:r>
      <w:r w:rsidRPr="005C4E13">
        <w:rPr>
          <w:rFonts w:ascii="Century Supra A" w:hAnsi="Century Supra A"/>
          <w:spacing w:val="-4"/>
          <w:w w:val="105"/>
          <w:sz w:val="26"/>
          <w:szCs w:val="26"/>
        </w:rPr>
        <w:lastRenderedPageBreak/>
        <w:t xml:space="preserve">business or (ii) materially impact any competitive advantage that the disclosing party may have. </w:t>
      </w:r>
      <w:r w:rsidR="00CD2C52">
        <w:rPr>
          <w:rFonts w:ascii="Century Supra A" w:hAnsi="Century Supra A"/>
          <w:spacing w:val="-4"/>
          <w:w w:val="105"/>
          <w:sz w:val="26"/>
          <w:szCs w:val="26"/>
        </w:rPr>
        <w:t xml:space="preserve">Such </w:t>
      </w:r>
      <w:r w:rsidR="00CD2C52" w:rsidRPr="003E6721">
        <w:rPr>
          <w:rFonts w:ascii="Century Supra A" w:hAnsi="Century Supra A"/>
          <w:spacing w:val="-4"/>
          <w:w w:val="105"/>
          <w:sz w:val="26"/>
          <w:szCs w:val="26"/>
        </w:rPr>
        <w:t>information may include, but is not limited to, confidential research and development, financial, technical, marketing, or other sensitive trade secret information.</w:t>
      </w:r>
    </w:p>
    <w:p w14:paraId="39EFAD7A" w14:textId="06AF691F" w:rsidR="00047D88" w:rsidRDefault="00C111BA" w:rsidP="00047D88">
      <w:pPr>
        <w:pStyle w:val="BodyTextDbl"/>
        <w:numPr>
          <w:ilvl w:val="0"/>
          <w:numId w:val="23"/>
        </w:numPr>
        <w:ind w:left="0" w:firstLine="720"/>
        <w:jc w:val="both"/>
        <w:rPr>
          <w:rFonts w:ascii="Century Supra A" w:hAnsi="Century Supra A"/>
          <w:spacing w:val="-4"/>
          <w:w w:val="105"/>
          <w:sz w:val="26"/>
          <w:szCs w:val="26"/>
        </w:rPr>
      </w:pPr>
      <w:r>
        <w:rPr>
          <w:rFonts w:ascii="Century Supra A" w:hAnsi="Century Supra A"/>
          <w:spacing w:val="-4"/>
          <w:w w:val="105"/>
          <w:sz w:val="26"/>
          <w:szCs w:val="26"/>
        </w:rPr>
        <w:t>For</w:t>
      </w:r>
      <w:r w:rsidR="00047D88" w:rsidRPr="005C4E13">
        <w:rPr>
          <w:rFonts w:ascii="Century Supra A" w:hAnsi="Century Supra A"/>
          <w:spacing w:val="-4"/>
          <w:w w:val="105"/>
          <w:sz w:val="26"/>
          <w:szCs w:val="26"/>
        </w:rPr>
        <w:t xml:space="preserve"> depositions, </w:t>
      </w:r>
      <w:r w:rsidR="00A64AD3">
        <w:rPr>
          <w:rFonts w:ascii="Century Supra A" w:hAnsi="Century Supra A"/>
          <w:spacing w:val="-4"/>
          <w:w w:val="105"/>
          <w:sz w:val="26"/>
          <w:szCs w:val="26"/>
        </w:rPr>
        <w:t xml:space="preserve">parties must </w:t>
      </w:r>
      <w:r w:rsidR="00047D88" w:rsidRPr="005C4E13">
        <w:rPr>
          <w:rFonts w:ascii="Century Supra A" w:hAnsi="Century Supra A"/>
          <w:spacing w:val="-4"/>
          <w:w w:val="105"/>
          <w:sz w:val="26"/>
          <w:szCs w:val="26"/>
        </w:rPr>
        <w:t>designat</w:t>
      </w:r>
      <w:r w:rsidR="00A64AD3">
        <w:rPr>
          <w:rFonts w:ascii="Century Supra A" w:hAnsi="Century Supra A"/>
          <w:spacing w:val="-4"/>
          <w:w w:val="105"/>
          <w:sz w:val="26"/>
          <w:szCs w:val="26"/>
        </w:rPr>
        <w:t>e</w:t>
      </w:r>
      <w:r w:rsidR="00047D88" w:rsidRPr="005C4E13">
        <w:rPr>
          <w:rFonts w:ascii="Century Supra A" w:hAnsi="Century Supra A"/>
          <w:spacing w:val="-4"/>
          <w:w w:val="105"/>
          <w:sz w:val="26"/>
          <w:szCs w:val="26"/>
        </w:rPr>
        <w:t xml:space="preserve"> the portion of the transcript (including exhibits) that contain</w:t>
      </w:r>
      <w:r>
        <w:rPr>
          <w:rFonts w:ascii="Century Supra A" w:hAnsi="Century Supra A"/>
          <w:spacing w:val="-4"/>
          <w:w w:val="105"/>
          <w:sz w:val="26"/>
          <w:szCs w:val="26"/>
        </w:rPr>
        <w:t>s</w:t>
      </w:r>
      <w:r w:rsidR="00047D88" w:rsidRPr="005C4E13">
        <w:rPr>
          <w:rFonts w:ascii="Century Supra A" w:hAnsi="Century Supra A"/>
          <w:spacing w:val="-4"/>
          <w:w w:val="105"/>
          <w:sz w:val="26"/>
          <w:szCs w:val="26"/>
        </w:rPr>
        <w:t xml:space="preserve"> confidential information either on the record </w:t>
      </w:r>
      <w:r w:rsidR="00ED2589">
        <w:rPr>
          <w:rFonts w:ascii="Century Supra A" w:hAnsi="Century Supra A"/>
          <w:spacing w:val="-4"/>
          <w:w w:val="105"/>
          <w:sz w:val="26"/>
          <w:szCs w:val="26"/>
        </w:rPr>
        <w:t>at</w:t>
      </w:r>
      <w:r w:rsidR="00047D88" w:rsidRPr="005C4E13">
        <w:rPr>
          <w:rFonts w:ascii="Century Supra A" w:hAnsi="Century Supra A"/>
          <w:spacing w:val="-4"/>
          <w:w w:val="105"/>
          <w:sz w:val="26"/>
          <w:szCs w:val="26"/>
        </w:rPr>
        <w:t xml:space="preserve"> the deposition or within fifteen (15) days after receipt of the transcript by counsel for the party whose confidential information is sought to be protected. </w:t>
      </w:r>
      <w:r w:rsidR="0005784F">
        <w:rPr>
          <w:rFonts w:ascii="Century Supra A" w:hAnsi="Century Supra A"/>
          <w:spacing w:val="-4"/>
          <w:w w:val="105"/>
          <w:sz w:val="26"/>
          <w:szCs w:val="26"/>
        </w:rPr>
        <w:t>During</w:t>
      </w:r>
      <w:r w:rsidR="00047D88" w:rsidRPr="005C4E13">
        <w:rPr>
          <w:rFonts w:ascii="Century Supra A" w:hAnsi="Century Supra A"/>
          <w:spacing w:val="-4"/>
          <w:w w:val="105"/>
          <w:sz w:val="26"/>
          <w:szCs w:val="26"/>
        </w:rPr>
        <w:t xml:space="preserve"> </w:t>
      </w:r>
      <w:r w:rsidR="0005784F">
        <w:rPr>
          <w:rFonts w:ascii="Century Supra A" w:hAnsi="Century Supra A"/>
          <w:spacing w:val="-4"/>
          <w:w w:val="105"/>
          <w:sz w:val="26"/>
          <w:szCs w:val="26"/>
        </w:rPr>
        <w:t>this</w:t>
      </w:r>
      <w:r w:rsidR="00047D88" w:rsidRPr="005C4E13">
        <w:rPr>
          <w:rFonts w:ascii="Century Supra A" w:hAnsi="Century Supra A"/>
          <w:spacing w:val="-4"/>
          <w:w w:val="105"/>
          <w:sz w:val="26"/>
          <w:szCs w:val="26"/>
        </w:rPr>
        <w:t xml:space="preserve"> fifteen (15) day period, the entire transcript </w:t>
      </w:r>
      <w:r w:rsidR="00D048B0">
        <w:rPr>
          <w:rFonts w:ascii="Century Supra A" w:hAnsi="Century Supra A"/>
          <w:spacing w:val="-4"/>
          <w:w w:val="105"/>
          <w:sz w:val="26"/>
          <w:szCs w:val="26"/>
        </w:rPr>
        <w:t xml:space="preserve">must be treated </w:t>
      </w:r>
      <w:r w:rsidR="00047D88" w:rsidRPr="005C4E13">
        <w:rPr>
          <w:rFonts w:ascii="Century Supra A" w:hAnsi="Century Supra A"/>
          <w:spacing w:val="-4"/>
          <w:w w:val="105"/>
          <w:sz w:val="26"/>
          <w:szCs w:val="26"/>
        </w:rPr>
        <w:t>as “</w:t>
      </w:r>
      <w:r w:rsidR="007E2B1D">
        <w:rPr>
          <w:rFonts w:ascii="Century Supra A" w:hAnsi="Century Supra A"/>
          <w:spacing w:val="-4"/>
          <w:w w:val="105"/>
          <w:sz w:val="26"/>
          <w:szCs w:val="26"/>
        </w:rPr>
        <w:t>A</w:t>
      </w:r>
      <w:r w:rsidR="00047D88" w:rsidRPr="005C4E13">
        <w:rPr>
          <w:rFonts w:ascii="Century Supra A" w:hAnsi="Century Supra A"/>
          <w:spacing w:val="-4"/>
          <w:w w:val="105"/>
          <w:sz w:val="26"/>
          <w:szCs w:val="26"/>
        </w:rPr>
        <w:t xml:space="preserve">ttorneys’ Eyes Only.” In </w:t>
      </w:r>
      <w:r w:rsidR="002C0B36">
        <w:rPr>
          <w:rFonts w:ascii="Century Supra A" w:hAnsi="Century Supra A"/>
          <w:spacing w:val="-4"/>
          <w:w w:val="105"/>
          <w:sz w:val="26"/>
          <w:szCs w:val="26"/>
        </w:rPr>
        <w:t>the event a</w:t>
      </w:r>
      <w:r w:rsidR="00ED2589">
        <w:rPr>
          <w:rFonts w:ascii="Century Supra A" w:hAnsi="Century Supra A"/>
          <w:spacing w:val="-4"/>
          <w:w w:val="105"/>
          <w:sz w:val="26"/>
          <w:szCs w:val="26"/>
        </w:rPr>
        <w:t xml:space="preserve"> </w:t>
      </w:r>
      <w:r w:rsidR="002C0B36">
        <w:rPr>
          <w:rFonts w:ascii="Century Supra A" w:hAnsi="Century Supra A"/>
          <w:spacing w:val="-4"/>
          <w:w w:val="105"/>
          <w:sz w:val="26"/>
          <w:szCs w:val="26"/>
        </w:rPr>
        <w:t xml:space="preserve">question is asked at a deposition with respect to which it is asserted, on the record, that the answer requires the disclosure </w:t>
      </w:r>
      <w:r w:rsidR="00D701EE">
        <w:rPr>
          <w:rFonts w:ascii="Century Supra A" w:hAnsi="Century Supra A"/>
          <w:spacing w:val="-4"/>
          <w:w w:val="105"/>
          <w:sz w:val="26"/>
          <w:szCs w:val="26"/>
        </w:rPr>
        <w:t xml:space="preserve">of “Confidential” or “Attorneys’ Eyes Only” information, </w:t>
      </w:r>
      <w:r w:rsidR="007B0A54">
        <w:rPr>
          <w:rFonts w:ascii="Century Supra A" w:hAnsi="Century Supra A"/>
          <w:spacing w:val="-4"/>
          <w:w w:val="105"/>
          <w:sz w:val="26"/>
          <w:szCs w:val="26"/>
        </w:rPr>
        <w:t xml:space="preserve">all persons who are not entitled </w:t>
      </w:r>
      <w:r w:rsidR="002844F7">
        <w:rPr>
          <w:rFonts w:ascii="Century Supra A" w:hAnsi="Century Supra A"/>
          <w:spacing w:val="-4"/>
          <w:w w:val="105"/>
          <w:sz w:val="26"/>
          <w:szCs w:val="26"/>
        </w:rPr>
        <w:t xml:space="preserve">to hear such information pursuant to paragraphs </w:t>
      </w:r>
      <w:r w:rsidR="007D157C">
        <w:rPr>
          <w:rFonts w:ascii="Century Supra A" w:hAnsi="Century Supra A"/>
          <w:spacing w:val="-4"/>
          <w:w w:val="105"/>
          <w:sz w:val="26"/>
          <w:szCs w:val="26"/>
        </w:rPr>
        <w:t xml:space="preserve">6 or 7, below, shall leave the room before the question is answered. </w:t>
      </w:r>
    </w:p>
    <w:p w14:paraId="42367E66" w14:textId="66290A71" w:rsidR="006A1E9A" w:rsidRDefault="006A1E9A" w:rsidP="006A1E9A">
      <w:pPr>
        <w:pStyle w:val="BodyTextDbl"/>
        <w:numPr>
          <w:ilvl w:val="0"/>
          <w:numId w:val="23"/>
        </w:numPr>
        <w:ind w:left="0" w:firstLine="720"/>
        <w:jc w:val="both"/>
        <w:rPr>
          <w:rFonts w:ascii="Century Supra A" w:hAnsi="Century Supra A"/>
          <w:spacing w:val="-4"/>
          <w:w w:val="105"/>
          <w:sz w:val="26"/>
          <w:szCs w:val="26"/>
        </w:rPr>
      </w:pPr>
      <w:r w:rsidRPr="005C4E13">
        <w:rPr>
          <w:rFonts w:ascii="Century Supra A" w:hAnsi="Century Supra A"/>
          <w:spacing w:val="-4"/>
          <w:w w:val="105"/>
          <w:sz w:val="26"/>
          <w:szCs w:val="26"/>
        </w:rPr>
        <w:t xml:space="preserve">If parties seek discovery from non-parties, the party seeking the discovery shall </w:t>
      </w:r>
      <w:r w:rsidR="00022A3A">
        <w:rPr>
          <w:rFonts w:ascii="Century Supra A" w:hAnsi="Century Supra A"/>
          <w:spacing w:val="-4"/>
          <w:w w:val="105"/>
          <w:sz w:val="26"/>
          <w:szCs w:val="26"/>
        </w:rPr>
        <w:t>simul</w:t>
      </w:r>
      <w:r w:rsidR="002A694D">
        <w:rPr>
          <w:rFonts w:ascii="Century Supra A" w:hAnsi="Century Supra A"/>
          <w:spacing w:val="-4"/>
          <w:w w:val="105"/>
          <w:sz w:val="26"/>
          <w:szCs w:val="26"/>
        </w:rPr>
        <w:t xml:space="preserve">taneously </w:t>
      </w:r>
      <w:r w:rsidRPr="005C4E13">
        <w:rPr>
          <w:rFonts w:ascii="Century Supra A" w:hAnsi="Century Supra A"/>
          <w:spacing w:val="-4"/>
          <w:w w:val="105"/>
          <w:sz w:val="26"/>
          <w:szCs w:val="26"/>
        </w:rPr>
        <w:t>give the non-party a copy of this Order. A non-party producing information in response to a discovery request, or voluntarily, may designate documents or information as confidential under the terms of this Order.</w:t>
      </w:r>
    </w:p>
    <w:p w14:paraId="36EDE8D4" w14:textId="77777777" w:rsidR="002673F5" w:rsidRDefault="002673F5" w:rsidP="002673F5">
      <w:pPr>
        <w:pStyle w:val="BodyTextDbl"/>
        <w:ind w:left="720"/>
        <w:jc w:val="both"/>
        <w:rPr>
          <w:rFonts w:ascii="Century Supra A" w:hAnsi="Century Supra A"/>
          <w:spacing w:val="-4"/>
          <w:w w:val="105"/>
          <w:sz w:val="26"/>
          <w:szCs w:val="26"/>
        </w:rPr>
      </w:pPr>
    </w:p>
    <w:p w14:paraId="5189177B" w14:textId="77777777" w:rsidR="000078A0" w:rsidRDefault="000078A0" w:rsidP="002673F5">
      <w:pPr>
        <w:pStyle w:val="BodyTextDbl"/>
        <w:ind w:left="720"/>
        <w:jc w:val="both"/>
        <w:rPr>
          <w:rFonts w:ascii="Century Supra A" w:hAnsi="Century Supra A"/>
          <w:spacing w:val="-4"/>
          <w:w w:val="105"/>
          <w:sz w:val="26"/>
          <w:szCs w:val="26"/>
        </w:rPr>
      </w:pPr>
    </w:p>
    <w:p w14:paraId="75C3560F" w14:textId="20312B22" w:rsidR="00075843" w:rsidRPr="00075843" w:rsidRDefault="00075843" w:rsidP="00075843">
      <w:pPr>
        <w:pStyle w:val="BodyTextDbl"/>
        <w:numPr>
          <w:ilvl w:val="0"/>
          <w:numId w:val="27"/>
        </w:numPr>
        <w:ind w:hanging="1080"/>
        <w:jc w:val="center"/>
        <w:rPr>
          <w:rFonts w:ascii="Century Supra A" w:hAnsi="Century Supra A"/>
          <w:b/>
          <w:bCs/>
          <w:spacing w:val="-4"/>
          <w:w w:val="105"/>
          <w:sz w:val="26"/>
          <w:szCs w:val="26"/>
        </w:rPr>
      </w:pPr>
      <w:r w:rsidRPr="00075843">
        <w:rPr>
          <w:rFonts w:ascii="Century Supra A" w:hAnsi="Century Supra A"/>
          <w:b/>
          <w:bCs/>
          <w:spacing w:val="-4"/>
          <w:w w:val="105"/>
          <w:sz w:val="26"/>
          <w:szCs w:val="26"/>
        </w:rPr>
        <w:lastRenderedPageBreak/>
        <w:t xml:space="preserve">PERMITTED </w:t>
      </w:r>
      <w:r w:rsidR="003B52F1">
        <w:rPr>
          <w:rFonts w:ascii="Century Supra A" w:hAnsi="Century Supra A"/>
          <w:b/>
          <w:bCs/>
          <w:spacing w:val="-4"/>
          <w:w w:val="105"/>
          <w:sz w:val="26"/>
          <w:szCs w:val="26"/>
        </w:rPr>
        <w:t xml:space="preserve">USES AND </w:t>
      </w:r>
      <w:r w:rsidRPr="00075843">
        <w:rPr>
          <w:rFonts w:ascii="Century Supra A" w:hAnsi="Century Supra A"/>
          <w:b/>
          <w:bCs/>
          <w:spacing w:val="-4"/>
          <w:w w:val="105"/>
          <w:sz w:val="26"/>
          <w:szCs w:val="26"/>
        </w:rPr>
        <w:t>DISCLOSURES</w:t>
      </w:r>
    </w:p>
    <w:p w14:paraId="598CEF79" w14:textId="5C67D7A8" w:rsidR="001E2DC2" w:rsidRPr="005C4E13" w:rsidRDefault="00B61AC0" w:rsidP="001E2DC2">
      <w:pPr>
        <w:pStyle w:val="BodyTextDbl"/>
        <w:numPr>
          <w:ilvl w:val="0"/>
          <w:numId w:val="23"/>
        </w:numPr>
        <w:ind w:left="0" w:firstLine="720"/>
        <w:jc w:val="both"/>
        <w:rPr>
          <w:rFonts w:ascii="Century Supra A" w:hAnsi="Century Supra A"/>
          <w:spacing w:val="-4"/>
          <w:w w:val="105"/>
          <w:sz w:val="26"/>
          <w:szCs w:val="26"/>
        </w:rPr>
      </w:pPr>
      <w:r>
        <w:rPr>
          <w:rFonts w:ascii="Century Supra A" w:hAnsi="Century Supra A"/>
          <w:spacing w:val="-4"/>
          <w:w w:val="105"/>
          <w:sz w:val="26"/>
          <w:szCs w:val="26"/>
        </w:rPr>
        <w:t>I</w:t>
      </w:r>
      <w:r w:rsidR="001E2DC2" w:rsidRPr="005C4E13">
        <w:rPr>
          <w:rFonts w:ascii="Century Supra A" w:hAnsi="Century Supra A"/>
          <w:spacing w:val="-4"/>
          <w:w w:val="105"/>
          <w:sz w:val="26"/>
          <w:szCs w:val="26"/>
        </w:rPr>
        <w:t xml:space="preserve">nformation designated as “Confidential” </w:t>
      </w:r>
      <w:r w:rsidR="001A090B">
        <w:rPr>
          <w:rFonts w:ascii="Century Supra A" w:hAnsi="Century Supra A"/>
          <w:spacing w:val="-4"/>
          <w:w w:val="105"/>
          <w:sz w:val="26"/>
          <w:szCs w:val="26"/>
        </w:rPr>
        <w:t xml:space="preserve">shall be used solely for the </w:t>
      </w:r>
      <w:r w:rsidR="00CE1562">
        <w:rPr>
          <w:rFonts w:ascii="Century Supra A" w:hAnsi="Century Supra A"/>
          <w:spacing w:val="-4"/>
          <w:w w:val="105"/>
          <w:sz w:val="26"/>
          <w:szCs w:val="26"/>
        </w:rPr>
        <w:t xml:space="preserve">purpose of </w:t>
      </w:r>
      <w:r w:rsidR="001A090B">
        <w:rPr>
          <w:rFonts w:ascii="Century Supra A" w:hAnsi="Century Supra A"/>
          <w:spacing w:val="-4"/>
          <w:w w:val="105"/>
          <w:sz w:val="26"/>
          <w:szCs w:val="26"/>
        </w:rPr>
        <w:t>litigatin</w:t>
      </w:r>
      <w:r w:rsidR="00CE1562">
        <w:rPr>
          <w:rFonts w:ascii="Century Supra A" w:hAnsi="Century Supra A"/>
          <w:spacing w:val="-4"/>
          <w:w w:val="105"/>
          <w:sz w:val="26"/>
          <w:szCs w:val="26"/>
        </w:rPr>
        <w:t xml:space="preserve">g </w:t>
      </w:r>
      <w:r w:rsidR="001A090B">
        <w:rPr>
          <w:rFonts w:ascii="Century Supra A" w:hAnsi="Century Supra A"/>
          <w:spacing w:val="-4"/>
          <w:w w:val="105"/>
          <w:sz w:val="26"/>
          <w:szCs w:val="26"/>
        </w:rPr>
        <w:t xml:space="preserve">this case </w:t>
      </w:r>
      <w:r w:rsidR="001E2DC2" w:rsidRPr="005C4E13">
        <w:rPr>
          <w:rFonts w:ascii="Century Supra A" w:hAnsi="Century Supra A"/>
          <w:spacing w:val="-4"/>
          <w:w w:val="105"/>
          <w:sz w:val="26"/>
          <w:szCs w:val="26"/>
        </w:rPr>
        <w:t>and shall only be disclosed to the following persons:</w:t>
      </w:r>
    </w:p>
    <w:p w14:paraId="0ECBE13B" w14:textId="543BA3BD" w:rsidR="001E2DC2" w:rsidRPr="005C4E13" w:rsidRDefault="001E2DC2" w:rsidP="005763F4">
      <w:pPr>
        <w:numPr>
          <w:ilvl w:val="0"/>
          <w:numId w:val="24"/>
        </w:numPr>
        <w:kinsoku w:val="0"/>
        <w:autoSpaceDE/>
        <w:autoSpaceDN/>
        <w:adjustRightInd/>
        <w:spacing w:after="240"/>
        <w:ind w:left="2160"/>
        <w:rPr>
          <w:rFonts w:ascii="Century Supra A" w:hAnsi="Century Supra A"/>
          <w:spacing w:val="-4"/>
          <w:w w:val="105"/>
          <w:sz w:val="26"/>
          <w:szCs w:val="26"/>
        </w:rPr>
      </w:pPr>
      <w:r w:rsidRPr="005C4E13">
        <w:rPr>
          <w:rFonts w:ascii="Century Supra A" w:hAnsi="Century Supra A"/>
          <w:spacing w:val="-4"/>
          <w:w w:val="105"/>
          <w:sz w:val="26"/>
          <w:szCs w:val="26"/>
        </w:rPr>
        <w:t>counsel of record for a party in this action</w:t>
      </w:r>
      <w:r w:rsidR="003A7CE6">
        <w:rPr>
          <w:rFonts w:ascii="Century Supra A" w:hAnsi="Century Supra A"/>
          <w:spacing w:val="-4"/>
          <w:w w:val="105"/>
          <w:sz w:val="26"/>
          <w:szCs w:val="26"/>
        </w:rPr>
        <w:t>;</w:t>
      </w:r>
      <w:r w:rsidRPr="005C4E13">
        <w:rPr>
          <w:rFonts w:ascii="Century Supra A" w:hAnsi="Century Supra A"/>
          <w:spacing w:val="-4"/>
          <w:w w:val="105"/>
          <w:sz w:val="26"/>
          <w:szCs w:val="26"/>
        </w:rPr>
        <w:t xml:space="preserve"> in-house counsel employed by a party to this action</w:t>
      </w:r>
      <w:r w:rsidR="003A7CE6">
        <w:rPr>
          <w:rFonts w:ascii="Century Supra A" w:hAnsi="Century Supra A"/>
          <w:spacing w:val="-4"/>
          <w:w w:val="105"/>
          <w:sz w:val="26"/>
          <w:szCs w:val="26"/>
        </w:rPr>
        <w:t>;</w:t>
      </w:r>
      <w:r w:rsidRPr="005C4E13">
        <w:rPr>
          <w:rFonts w:ascii="Century Supra A" w:hAnsi="Century Supra A"/>
          <w:spacing w:val="-4"/>
          <w:w w:val="105"/>
          <w:sz w:val="26"/>
          <w:szCs w:val="26"/>
        </w:rPr>
        <w:t xml:space="preserve"> and the paralegal, clerical</w:t>
      </w:r>
      <w:r w:rsidR="00CA7D03">
        <w:rPr>
          <w:rFonts w:ascii="Century Supra A" w:hAnsi="Century Supra A"/>
          <w:spacing w:val="-4"/>
          <w:w w:val="105"/>
          <w:sz w:val="26"/>
          <w:szCs w:val="26"/>
        </w:rPr>
        <w:t>,</w:t>
      </w:r>
      <w:r w:rsidRPr="005C4E13">
        <w:rPr>
          <w:rFonts w:ascii="Century Supra A" w:hAnsi="Century Supra A"/>
          <w:spacing w:val="-4"/>
          <w:w w:val="105"/>
          <w:sz w:val="26"/>
          <w:szCs w:val="26"/>
        </w:rPr>
        <w:t xml:space="preserve"> and secretarial staff employed by such counsel to assist in the preparation and trial of this </w:t>
      </w:r>
      <w:proofErr w:type="gramStart"/>
      <w:r w:rsidRPr="005C4E13">
        <w:rPr>
          <w:rFonts w:ascii="Century Supra A" w:hAnsi="Century Supra A"/>
          <w:spacing w:val="-4"/>
          <w:w w:val="105"/>
          <w:sz w:val="26"/>
          <w:szCs w:val="26"/>
        </w:rPr>
        <w:t>action;</w:t>
      </w:r>
      <w:proofErr w:type="gramEnd"/>
    </w:p>
    <w:p w14:paraId="3E8C59F8" w14:textId="2966E6D2" w:rsidR="001E2DC2" w:rsidRPr="005C4E13" w:rsidRDefault="001E2DC2" w:rsidP="005763F4">
      <w:pPr>
        <w:numPr>
          <w:ilvl w:val="0"/>
          <w:numId w:val="24"/>
        </w:numPr>
        <w:kinsoku w:val="0"/>
        <w:autoSpaceDE/>
        <w:autoSpaceDN/>
        <w:adjustRightInd/>
        <w:spacing w:after="240"/>
        <w:ind w:left="2160"/>
        <w:rPr>
          <w:rFonts w:ascii="Century Supra A" w:hAnsi="Century Supra A"/>
          <w:spacing w:val="-4"/>
          <w:w w:val="105"/>
          <w:sz w:val="26"/>
          <w:szCs w:val="26"/>
        </w:rPr>
      </w:pPr>
      <w:r w:rsidRPr="005C4E13">
        <w:rPr>
          <w:rFonts w:ascii="Century Supra A" w:hAnsi="Century Supra A"/>
          <w:spacing w:val="-4"/>
          <w:w w:val="105"/>
          <w:sz w:val="26"/>
          <w:szCs w:val="26"/>
        </w:rPr>
        <w:t>officers, directors, partners, and employees of a party who are reasonably necessary to assist counsel in this case, but only after they have signed the attached Agreement to Comply with Protective Order;</w:t>
      </w:r>
    </w:p>
    <w:p w14:paraId="29644827" w14:textId="1B1CAC91" w:rsidR="001E2DC2" w:rsidRPr="005C4E13" w:rsidRDefault="001E2DC2" w:rsidP="005763F4">
      <w:pPr>
        <w:numPr>
          <w:ilvl w:val="0"/>
          <w:numId w:val="24"/>
        </w:numPr>
        <w:kinsoku w:val="0"/>
        <w:autoSpaceDE/>
        <w:autoSpaceDN/>
        <w:adjustRightInd/>
        <w:spacing w:after="240"/>
        <w:ind w:left="2160"/>
        <w:rPr>
          <w:rFonts w:ascii="Century Supra A" w:hAnsi="Century Supra A"/>
          <w:spacing w:val="-4"/>
          <w:w w:val="105"/>
          <w:sz w:val="26"/>
          <w:szCs w:val="26"/>
        </w:rPr>
      </w:pPr>
      <w:r w:rsidRPr="005C4E13">
        <w:rPr>
          <w:rFonts w:ascii="Century Supra A" w:hAnsi="Century Supra A"/>
          <w:spacing w:val="-4"/>
          <w:w w:val="105"/>
          <w:sz w:val="26"/>
          <w:szCs w:val="26"/>
        </w:rPr>
        <w:t xml:space="preserve">litigation support vendors retained by counsel for copying, scanning, coding, </w:t>
      </w:r>
      <w:r w:rsidR="00E715B9" w:rsidRPr="005C4E13">
        <w:rPr>
          <w:rFonts w:ascii="Century Supra A" w:hAnsi="Century Supra A"/>
          <w:spacing w:val="-4"/>
          <w:w w:val="105"/>
          <w:sz w:val="26"/>
          <w:szCs w:val="26"/>
        </w:rPr>
        <w:t>imaging,</w:t>
      </w:r>
      <w:r w:rsidRPr="005C4E13">
        <w:rPr>
          <w:rFonts w:ascii="Century Supra A" w:hAnsi="Century Supra A"/>
          <w:spacing w:val="-4"/>
          <w:w w:val="105"/>
          <w:sz w:val="26"/>
          <w:szCs w:val="26"/>
        </w:rPr>
        <w:t xml:space="preserve"> and reproducing documents and to whom disclosure is reasonably necessary;</w:t>
      </w:r>
    </w:p>
    <w:p w14:paraId="0730B778" w14:textId="77777777" w:rsidR="001E2DC2" w:rsidRPr="005C4E13" w:rsidRDefault="001E2DC2" w:rsidP="005763F4">
      <w:pPr>
        <w:numPr>
          <w:ilvl w:val="0"/>
          <w:numId w:val="24"/>
        </w:numPr>
        <w:kinsoku w:val="0"/>
        <w:autoSpaceDE/>
        <w:autoSpaceDN/>
        <w:adjustRightInd/>
        <w:spacing w:after="240"/>
        <w:ind w:left="2160"/>
        <w:rPr>
          <w:rFonts w:ascii="Century Supra A" w:hAnsi="Century Supra A"/>
          <w:spacing w:val="-4"/>
          <w:w w:val="105"/>
          <w:sz w:val="26"/>
          <w:szCs w:val="26"/>
        </w:rPr>
      </w:pPr>
      <w:r w:rsidRPr="005C4E13">
        <w:rPr>
          <w:rFonts w:ascii="Century Supra A" w:hAnsi="Century Supra A"/>
          <w:spacing w:val="-4"/>
          <w:w w:val="105"/>
          <w:sz w:val="26"/>
          <w:szCs w:val="26"/>
        </w:rPr>
        <w:t>any mediator appointed by the Court or agreed to by the parties;</w:t>
      </w:r>
    </w:p>
    <w:p w14:paraId="72FB2C04" w14:textId="2118E0BC" w:rsidR="001E2DC2" w:rsidRPr="005C4E13" w:rsidRDefault="001E2DC2" w:rsidP="005763F4">
      <w:pPr>
        <w:numPr>
          <w:ilvl w:val="0"/>
          <w:numId w:val="24"/>
        </w:numPr>
        <w:kinsoku w:val="0"/>
        <w:autoSpaceDE/>
        <w:autoSpaceDN/>
        <w:adjustRightInd/>
        <w:spacing w:after="240"/>
        <w:ind w:left="2160"/>
        <w:rPr>
          <w:rFonts w:ascii="Century Supra A" w:hAnsi="Century Supra A"/>
          <w:spacing w:val="-4"/>
          <w:w w:val="105"/>
          <w:sz w:val="26"/>
          <w:szCs w:val="26"/>
        </w:rPr>
      </w:pPr>
      <w:r w:rsidRPr="005C4E13">
        <w:rPr>
          <w:rFonts w:ascii="Century Supra A" w:hAnsi="Century Supra A"/>
          <w:spacing w:val="-4"/>
          <w:w w:val="105"/>
          <w:sz w:val="26"/>
          <w:szCs w:val="26"/>
        </w:rPr>
        <w:t xml:space="preserve">any testifying or consulting expert retained by counsel of record to assist in </w:t>
      </w:r>
      <w:r w:rsidR="00F7761E">
        <w:rPr>
          <w:rFonts w:ascii="Century Supra A" w:hAnsi="Century Supra A"/>
          <w:spacing w:val="-4"/>
          <w:w w:val="105"/>
          <w:sz w:val="26"/>
          <w:szCs w:val="26"/>
        </w:rPr>
        <w:t>preparing</w:t>
      </w:r>
      <w:r w:rsidRPr="005C4E13">
        <w:rPr>
          <w:rFonts w:ascii="Century Supra A" w:hAnsi="Century Supra A"/>
          <w:spacing w:val="-4"/>
          <w:w w:val="105"/>
          <w:sz w:val="26"/>
          <w:szCs w:val="26"/>
        </w:rPr>
        <w:t xml:space="preserve"> this action for trial, with disclosure only to the extent necessary to perform such work, </w:t>
      </w:r>
      <w:r w:rsidR="007126C6">
        <w:rPr>
          <w:rFonts w:ascii="Century Supra A" w:hAnsi="Century Supra A"/>
          <w:spacing w:val="-4"/>
          <w:w w:val="105"/>
          <w:sz w:val="26"/>
          <w:szCs w:val="26"/>
        </w:rPr>
        <w:t>and</w:t>
      </w:r>
      <w:r w:rsidR="00F7761E">
        <w:rPr>
          <w:rFonts w:ascii="Century Supra A" w:hAnsi="Century Supra A"/>
          <w:spacing w:val="-4"/>
          <w:w w:val="105"/>
          <w:sz w:val="26"/>
          <w:szCs w:val="26"/>
        </w:rPr>
        <w:t xml:space="preserve"> </w:t>
      </w:r>
      <w:r w:rsidRPr="005C4E13">
        <w:rPr>
          <w:rFonts w:ascii="Century Supra A" w:hAnsi="Century Supra A"/>
          <w:spacing w:val="-4"/>
          <w:w w:val="105"/>
          <w:sz w:val="26"/>
          <w:szCs w:val="26"/>
        </w:rPr>
        <w:t>only after the</w:t>
      </w:r>
      <w:r w:rsidR="007126C6">
        <w:rPr>
          <w:rFonts w:ascii="Century Supra A" w:hAnsi="Century Supra A"/>
          <w:spacing w:val="-4"/>
          <w:w w:val="105"/>
          <w:sz w:val="26"/>
          <w:szCs w:val="26"/>
        </w:rPr>
        <w:t xml:space="preserve"> expert</w:t>
      </w:r>
      <w:r w:rsidRPr="005C4E13">
        <w:rPr>
          <w:rFonts w:ascii="Century Supra A" w:hAnsi="Century Supra A"/>
          <w:spacing w:val="-4"/>
          <w:w w:val="105"/>
          <w:sz w:val="26"/>
          <w:szCs w:val="26"/>
        </w:rPr>
        <w:t xml:space="preserve"> ha</w:t>
      </w:r>
      <w:r w:rsidR="007126C6">
        <w:rPr>
          <w:rFonts w:ascii="Century Supra A" w:hAnsi="Century Supra A"/>
          <w:spacing w:val="-4"/>
          <w:w w:val="105"/>
          <w:sz w:val="26"/>
          <w:szCs w:val="26"/>
        </w:rPr>
        <w:t>s</w:t>
      </w:r>
      <w:r w:rsidRPr="005C4E13">
        <w:rPr>
          <w:rFonts w:ascii="Century Supra A" w:hAnsi="Century Supra A"/>
          <w:spacing w:val="-4"/>
          <w:w w:val="105"/>
          <w:sz w:val="26"/>
          <w:szCs w:val="26"/>
        </w:rPr>
        <w:t xml:space="preserve"> signed the attached Agreement to Comply with Protective Order;</w:t>
      </w:r>
    </w:p>
    <w:p w14:paraId="28D482DA" w14:textId="77777777" w:rsidR="001E2DC2" w:rsidRPr="005C4E13" w:rsidRDefault="001E2DC2" w:rsidP="005763F4">
      <w:pPr>
        <w:numPr>
          <w:ilvl w:val="0"/>
          <w:numId w:val="24"/>
        </w:numPr>
        <w:kinsoku w:val="0"/>
        <w:autoSpaceDE/>
        <w:autoSpaceDN/>
        <w:adjustRightInd/>
        <w:spacing w:after="240"/>
        <w:ind w:left="2160"/>
        <w:rPr>
          <w:rFonts w:ascii="Century Supra A" w:hAnsi="Century Supra A"/>
          <w:spacing w:val="-4"/>
          <w:w w:val="105"/>
          <w:sz w:val="26"/>
          <w:szCs w:val="26"/>
        </w:rPr>
      </w:pPr>
      <w:r w:rsidRPr="005C4E13">
        <w:rPr>
          <w:rFonts w:ascii="Century Supra A" w:hAnsi="Century Supra A"/>
          <w:spacing w:val="-4"/>
          <w:w w:val="105"/>
          <w:sz w:val="26"/>
          <w:szCs w:val="26"/>
        </w:rPr>
        <w:t>the Court;</w:t>
      </w:r>
    </w:p>
    <w:p w14:paraId="7BACA029" w14:textId="77777777" w:rsidR="001E2DC2" w:rsidRPr="005C4E13" w:rsidRDefault="001E2DC2" w:rsidP="005763F4">
      <w:pPr>
        <w:numPr>
          <w:ilvl w:val="0"/>
          <w:numId w:val="24"/>
        </w:numPr>
        <w:kinsoku w:val="0"/>
        <w:autoSpaceDE/>
        <w:autoSpaceDN/>
        <w:adjustRightInd/>
        <w:spacing w:after="240"/>
        <w:ind w:left="2160"/>
        <w:rPr>
          <w:rFonts w:ascii="Century Supra A" w:hAnsi="Century Supra A"/>
          <w:spacing w:val="-4"/>
          <w:w w:val="105"/>
          <w:sz w:val="26"/>
          <w:szCs w:val="26"/>
        </w:rPr>
      </w:pPr>
      <w:r w:rsidRPr="005C4E13">
        <w:rPr>
          <w:rFonts w:ascii="Century Supra A" w:hAnsi="Century Supra A"/>
          <w:spacing w:val="-4"/>
          <w:w w:val="105"/>
          <w:sz w:val="26"/>
          <w:szCs w:val="26"/>
        </w:rPr>
        <w:t xml:space="preserve">any court reporter personnel present in their official capacity at any hearing, deposition, or other proceeding in this </w:t>
      </w:r>
      <w:proofErr w:type="gramStart"/>
      <w:r w:rsidRPr="005C4E13">
        <w:rPr>
          <w:rFonts w:ascii="Century Supra A" w:hAnsi="Century Supra A"/>
          <w:spacing w:val="-4"/>
          <w:w w:val="105"/>
          <w:sz w:val="26"/>
          <w:szCs w:val="26"/>
        </w:rPr>
        <w:t>action;</w:t>
      </w:r>
      <w:proofErr w:type="gramEnd"/>
    </w:p>
    <w:p w14:paraId="2889433A" w14:textId="791F5462" w:rsidR="001E2DC2" w:rsidRDefault="001E2DC2" w:rsidP="005763F4">
      <w:pPr>
        <w:numPr>
          <w:ilvl w:val="0"/>
          <w:numId w:val="24"/>
        </w:numPr>
        <w:kinsoku w:val="0"/>
        <w:autoSpaceDE/>
        <w:autoSpaceDN/>
        <w:adjustRightInd/>
        <w:spacing w:after="240"/>
        <w:ind w:left="2160"/>
        <w:rPr>
          <w:rFonts w:ascii="Century Supra A" w:hAnsi="Century Supra A"/>
          <w:spacing w:val="-4"/>
          <w:w w:val="105"/>
          <w:sz w:val="26"/>
          <w:szCs w:val="26"/>
        </w:rPr>
      </w:pPr>
      <w:r w:rsidRPr="005C4E13">
        <w:rPr>
          <w:rFonts w:ascii="Century Supra A" w:hAnsi="Century Supra A"/>
          <w:spacing w:val="-4"/>
          <w:w w:val="105"/>
          <w:sz w:val="26"/>
          <w:szCs w:val="26"/>
        </w:rPr>
        <w:t>any jury consultants, mock trial personnel, participants in a mock trial or jury exercise, and any staff o</w:t>
      </w:r>
      <w:r w:rsidR="003F45B1">
        <w:rPr>
          <w:rFonts w:ascii="Century Supra A" w:hAnsi="Century Supra A"/>
          <w:spacing w:val="-4"/>
          <w:w w:val="105"/>
          <w:sz w:val="26"/>
          <w:szCs w:val="26"/>
        </w:rPr>
        <w:t>f</w:t>
      </w:r>
      <w:r w:rsidRPr="005C4E13">
        <w:rPr>
          <w:rFonts w:ascii="Century Supra A" w:hAnsi="Century Supra A"/>
          <w:spacing w:val="-4"/>
          <w:w w:val="105"/>
          <w:sz w:val="26"/>
          <w:szCs w:val="26"/>
        </w:rPr>
        <w:t xml:space="preserve"> jury consultants or mock trial personnel</w:t>
      </w:r>
      <w:r w:rsidR="00046147">
        <w:rPr>
          <w:rFonts w:ascii="Century Supra A" w:hAnsi="Century Supra A"/>
          <w:spacing w:val="-4"/>
          <w:w w:val="105"/>
          <w:sz w:val="26"/>
          <w:szCs w:val="26"/>
        </w:rPr>
        <w:t>,</w:t>
      </w:r>
      <w:r w:rsidRPr="005C4E13">
        <w:rPr>
          <w:rFonts w:ascii="Century Supra A" w:hAnsi="Century Supra A"/>
          <w:spacing w:val="-4"/>
          <w:w w:val="105"/>
          <w:sz w:val="26"/>
          <w:szCs w:val="26"/>
        </w:rPr>
        <w:t xml:space="preserve"> provided that </w:t>
      </w:r>
      <w:r w:rsidR="008A5421">
        <w:rPr>
          <w:rFonts w:ascii="Century Supra A" w:hAnsi="Century Supra A"/>
          <w:spacing w:val="-4"/>
          <w:w w:val="105"/>
          <w:sz w:val="26"/>
          <w:szCs w:val="26"/>
        </w:rPr>
        <w:t xml:space="preserve">any </w:t>
      </w:r>
      <w:r w:rsidRPr="005C4E13">
        <w:rPr>
          <w:rFonts w:ascii="Century Supra A" w:hAnsi="Century Supra A"/>
          <w:spacing w:val="-4"/>
          <w:w w:val="105"/>
          <w:sz w:val="26"/>
          <w:szCs w:val="26"/>
        </w:rPr>
        <w:t xml:space="preserve">information marked “Confidential” </w:t>
      </w:r>
      <w:r w:rsidR="008A5421">
        <w:rPr>
          <w:rFonts w:ascii="Century Supra A" w:hAnsi="Century Supra A"/>
          <w:spacing w:val="-4"/>
          <w:w w:val="105"/>
          <w:sz w:val="26"/>
          <w:szCs w:val="26"/>
        </w:rPr>
        <w:t>is</w:t>
      </w:r>
      <w:r w:rsidRPr="005C4E13">
        <w:rPr>
          <w:rFonts w:ascii="Century Supra A" w:hAnsi="Century Supra A"/>
          <w:spacing w:val="-4"/>
          <w:w w:val="105"/>
          <w:sz w:val="26"/>
          <w:szCs w:val="26"/>
        </w:rPr>
        <w:t xml:space="preserve"> immediately returned to counsel of record after the mock trial or jury exercise and only after they have been given a copy of this Agreed Protective </w:t>
      </w:r>
      <w:proofErr w:type="gramStart"/>
      <w:r w:rsidRPr="005C4E13">
        <w:rPr>
          <w:rFonts w:ascii="Century Supra A" w:hAnsi="Century Supra A"/>
          <w:spacing w:val="-4"/>
          <w:w w:val="105"/>
          <w:sz w:val="26"/>
          <w:szCs w:val="26"/>
        </w:rPr>
        <w:t>Order;</w:t>
      </w:r>
      <w:proofErr w:type="gramEnd"/>
    </w:p>
    <w:p w14:paraId="7F125F69" w14:textId="77777777" w:rsidR="00787D23" w:rsidRDefault="00787D23" w:rsidP="00787D23">
      <w:pPr>
        <w:kinsoku w:val="0"/>
        <w:autoSpaceDE/>
        <w:autoSpaceDN/>
        <w:adjustRightInd/>
        <w:spacing w:after="240"/>
        <w:rPr>
          <w:rFonts w:ascii="Century Supra A" w:hAnsi="Century Supra A"/>
          <w:spacing w:val="-4"/>
          <w:w w:val="105"/>
          <w:sz w:val="26"/>
          <w:szCs w:val="26"/>
        </w:rPr>
      </w:pPr>
    </w:p>
    <w:p w14:paraId="34E4C523" w14:textId="1B728C61" w:rsidR="001E2DC2" w:rsidRPr="005C4E13" w:rsidRDefault="001E2DC2" w:rsidP="005763F4">
      <w:pPr>
        <w:numPr>
          <w:ilvl w:val="0"/>
          <w:numId w:val="24"/>
        </w:numPr>
        <w:kinsoku w:val="0"/>
        <w:autoSpaceDE/>
        <w:autoSpaceDN/>
        <w:adjustRightInd/>
        <w:spacing w:after="240"/>
        <w:ind w:left="2160"/>
        <w:rPr>
          <w:rFonts w:ascii="Century Supra A" w:hAnsi="Century Supra A"/>
          <w:spacing w:val="-4"/>
          <w:w w:val="105"/>
          <w:sz w:val="26"/>
          <w:szCs w:val="26"/>
        </w:rPr>
      </w:pPr>
      <w:r w:rsidRPr="005C4E13">
        <w:rPr>
          <w:rFonts w:ascii="Century Supra A" w:hAnsi="Century Supra A"/>
          <w:spacing w:val="-4"/>
          <w:w w:val="105"/>
          <w:sz w:val="26"/>
          <w:szCs w:val="26"/>
        </w:rPr>
        <w:lastRenderedPageBreak/>
        <w:t>Any witness (whether at trial, deposition</w:t>
      </w:r>
      <w:r w:rsidR="001147CF">
        <w:rPr>
          <w:rFonts w:ascii="Century Supra A" w:hAnsi="Century Supra A"/>
          <w:spacing w:val="-4"/>
          <w:w w:val="105"/>
          <w:sz w:val="26"/>
          <w:szCs w:val="26"/>
        </w:rPr>
        <w:t>,</w:t>
      </w:r>
      <w:r w:rsidRPr="005C4E13">
        <w:rPr>
          <w:rFonts w:ascii="Century Supra A" w:hAnsi="Century Supra A"/>
          <w:spacing w:val="-4"/>
          <w:w w:val="105"/>
          <w:sz w:val="26"/>
          <w:szCs w:val="26"/>
        </w:rPr>
        <w:t xml:space="preserve"> or </w:t>
      </w:r>
      <w:r w:rsidR="001147CF">
        <w:rPr>
          <w:rFonts w:ascii="Century Supra A" w:hAnsi="Century Supra A"/>
          <w:spacing w:val="-4"/>
          <w:w w:val="105"/>
          <w:sz w:val="26"/>
          <w:szCs w:val="26"/>
        </w:rPr>
        <w:t xml:space="preserve">in </w:t>
      </w:r>
      <w:r w:rsidRPr="005C4E13">
        <w:rPr>
          <w:rFonts w:ascii="Century Supra A" w:hAnsi="Century Supra A"/>
          <w:spacing w:val="-4"/>
          <w:w w:val="105"/>
          <w:sz w:val="26"/>
          <w:szCs w:val="26"/>
        </w:rPr>
        <w:t xml:space="preserve">preparation for trial or deposition) to determine if the witness was the author, editor, contributor, or recipient of the document, or if the witness has any information about the document.  Any witness </w:t>
      </w:r>
      <w:r w:rsidR="00286AD6">
        <w:rPr>
          <w:rFonts w:ascii="Century Supra A" w:hAnsi="Century Supra A"/>
          <w:spacing w:val="-4"/>
          <w:w w:val="105"/>
          <w:sz w:val="26"/>
          <w:szCs w:val="26"/>
        </w:rPr>
        <w:t>who</w:t>
      </w:r>
      <w:r w:rsidRPr="005C4E13">
        <w:rPr>
          <w:rFonts w:ascii="Century Supra A" w:hAnsi="Century Supra A"/>
          <w:spacing w:val="-4"/>
          <w:w w:val="105"/>
          <w:sz w:val="26"/>
          <w:szCs w:val="26"/>
        </w:rPr>
        <w:t xml:space="preserve"> authored, edited, contributed to, received, or due to </w:t>
      </w:r>
      <w:r w:rsidR="00BC35BE">
        <w:rPr>
          <w:rFonts w:ascii="Century Supra A" w:hAnsi="Century Supra A"/>
          <w:spacing w:val="-4"/>
          <w:w w:val="105"/>
          <w:sz w:val="26"/>
          <w:szCs w:val="26"/>
        </w:rPr>
        <w:t xml:space="preserve">their </w:t>
      </w:r>
      <w:r w:rsidRPr="005C4E13">
        <w:rPr>
          <w:rFonts w:ascii="Century Supra A" w:hAnsi="Century Supra A"/>
          <w:spacing w:val="-4"/>
          <w:w w:val="105"/>
          <w:sz w:val="26"/>
          <w:szCs w:val="26"/>
        </w:rPr>
        <w:t>position was entitled to receive or review materials designated under this Order</w:t>
      </w:r>
      <w:r w:rsidR="00BC35BE">
        <w:rPr>
          <w:rFonts w:ascii="Century Supra A" w:hAnsi="Century Supra A"/>
          <w:spacing w:val="-4"/>
          <w:w w:val="105"/>
          <w:sz w:val="26"/>
          <w:szCs w:val="26"/>
        </w:rPr>
        <w:t>,</w:t>
      </w:r>
      <w:r w:rsidRPr="005C4E13">
        <w:rPr>
          <w:rFonts w:ascii="Century Supra A" w:hAnsi="Century Supra A"/>
          <w:spacing w:val="-4"/>
          <w:w w:val="105"/>
          <w:sz w:val="26"/>
          <w:szCs w:val="26"/>
        </w:rPr>
        <w:t xml:space="preserve"> may receive</w:t>
      </w:r>
      <w:r w:rsidR="003E1125">
        <w:rPr>
          <w:rFonts w:ascii="Century Supra A" w:hAnsi="Century Supra A"/>
          <w:spacing w:val="-4"/>
          <w:w w:val="105"/>
          <w:sz w:val="26"/>
          <w:szCs w:val="26"/>
        </w:rPr>
        <w:t>,</w:t>
      </w:r>
      <w:r w:rsidRPr="005C4E13">
        <w:rPr>
          <w:rFonts w:ascii="Century Supra A" w:hAnsi="Century Supra A"/>
          <w:spacing w:val="-4"/>
          <w:w w:val="105"/>
          <w:sz w:val="26"/>
          <w:szCs w:val="26"/>
        </w:rPr>
        <w:t xml:space="preserve"> review</w:t>
      </w:r>
      <w:r w:rsidR="003E1125">
        <w:rPr>
          <w:rFonts w:ascii="Century Supra A" w:hAnsi="Century Supra A"/>
          <w:spacing w:val="-4"/>
          <w:w w:val="105"/>
          <w:sz w:val="26"/>
          <w:szCs w:val="26"/>
        </w:rPr>
        <w:t>, and be questioned about</w:t>
      </w:r>
      <w:r w:rsidRPr="005C4E13">
        <w:rPr>
          <w:rFonts w:ascii="Century Supra A" w:hAnsi="Century Supra A"/>
          <w:spacing w:val="-4"/>
          <w:w w:val="105"/>
          <w:sz w:val="26"/>
          <w:szCs w:val="26"/>
        </w:rPr>
        <w:t xml:space="preserve"> the document at deposition or trial. Any corporate officer of a party that would have received materials designated under this Order may </w:t>
      </w:r>
      <w:r w:rsidR="006A7335">
        <w:rPr>
          <w:rFonts w:ascii="Century Supra A" w:hAnsi="Century Supra A"/>
          <w:spacing w:val="-4"/>
          <w:w w:val="105"/>
          <w:sz w:val="26"/>
          <w:szCs w:val="26"/>
        </w:rPr>
        <w:t>re</w:t>
      </w:r>
      <w:r w:rsidRPr="005C4E13">
        <w:rPr>
          <w:rFonts w:ascii="Century Supra A" w:hAnsi="Century Supra A"/>
          <w:spacing w:val="-4"/>
          <w:w w:val="105"/>
          <w:sz w:val="26"/>
          <w:szCs w:val="26"/>
        </w:rPr>
        <w:t>view and testify about the materials.</w:t>
      </w:r>
    </w:p>
    <w:p w14:paraId="476BAAFA" w14:textId="407E2B4B" w:rsidR="001E2DC2" w:rsidRPr="005C4E13" w:rsidRDefault="001A090B" w:rsidP="001E2DC2">
      <w:pPr>
        <w:pStyle w:val="BodyTextDbl"/>
        <w:numPr>
          <w:ilvl w:val="0"/>
          <w:numId w:val="23"/>
        </w:numPr>
        <w:ind w:left="0" w:firstLine="720"/>
        <w:jc w:val="both"/>
        <w:rPr>
          <w:rFonts w:ascii="Century Supra A" w:hAnsi="Century Supra A"/>
          <w:spacing w:val="-4"/>
          <w:w w:val="105"/>
          <w:sz w:val="26"/>
          <w:szCs w:val="26"/>
        </w:rPr>
      </w:pPr>
      <w:r>
        <w:rPr>
          <w:rFonts w:ascii="Century Supra A" w:hAnsi="Century Supra A"/>
          <w:spacing w:val="-4"/>
          <w:w w:val="105"/>
          <w:sz w:val="26"/>
          <w:szCs w:val="26"/>
        </w:rPr>
        <w:t>I</w:t>
      </w:r>
      <w:r w:rsidR="001E2DC2" w:rsidRPr="005C4E13">
        <w:rPr>
          <w:rFonts w:ascii="Century Supra A" w:hAnsi="Century Supra A"/>
          <w:spacing w:val="-4"/>
          <w:w w:val="105"/>
          <w:sz w:val="26"/>
          <w:szCs w:val="26"/>
        </w:rPr>
        <w:t>nformation designated as “</w:t>
      </w:r>
      <w:r w:rsidR="00F35B19">
        <w:rPr>
          <w:rFonts w:ascii="Century Supra A" w:hAnsi="Century Supra A"/>
          <w:spacing w:val="-4"/>
          <w:w w:val="105"/>
          <w:sz w:val="26"/>
          <w:szCs w:val="26"/>
        </w:rPr>
        <w:t>A</w:t>
      </w:r>
      <w:r w:rsidR="001E2DC2" w:rsidRPr="005C4E13">
        <w:rPr>
          <w:rFonts w:ascii="Century Supra A" w:hAnsi="Century Supra A"/>
          <w:spacing w:val="-4"/>
          <w:w w:val="105"/>
          <w:sz w:val="26"/>
          <w:szCs w:val="26"/>
        </w:rPr>
        <w:t xml:space="preserve">ttorneys’ Eyes Only” </w:t>
      </w:r>
      <w:r w:rsidR="00B52E89">
        <w:rPr>
          <w:rFonts w:ascii="Century Supra A" w:hAnsi="Century Supra A"/>
          <w:spacing w:val="-4"/>
          <w:w w:val="105"/>
          <w:sz w:val="26"/>
          <w:szCs w:val="26"/>
        </w:rPr>
        <w:t xml:space="preserve">shall be used solely for the </w:t>
      </w:r>
      <w:r w:rsidR="00CE1562">
        <w:rPr>
          <w:rFonts w:ascii="Century Supra A" w:hAnsi="Century Supra A"/>
          <w:spacing w:val="-4"/>
          <w:w w:val="105"/>
          <w:sz w:val="26"/>
          <w:szCs w:val="26"/>
        </w:rPr>
        <w:t xml:space="preserve">purpose of </w:t>
      </w:r>
      <w:r w:rsidR="00B52E89">
        <w:rPr>
          <w:rFonts w:ascii="Century Supra A" w:hAnsi="Century Supra A"/>
          <w:spacing w:val="-4"/>
          <w:w w:val="105"/>
          <w:sz w:val="26"/>
          <w:szCs w:val="26"/>
        </w:rPr>
        <w:t>litigatin</w:t>
      </w:r>
      <w:r w:rsidR="00CE1562">
        <w:rPr>
          <w:rFonts w:ascii="Century Supra A" w:hAnsi="Century Supra A"/>
          <w:spacing w:val="-4"/>
          <w:w w:val="105"/>
          <w:sz w:val="26"/>
          <w:szCs w:val="26"/>
        </w:rPr>
        <w:t>g</w:t>
      </w:r>
      <w:r w:rsidR="00B52E89">
        <w:rPr>
          <w:rFonts w:ascii="Century Supra A" w:hAnsi="Century Supra A"/>
          <w:spacing w:val="-4"/>
          <w:w w:val="105"/>
          <w:sz w:val="26"/>
          <w:szCs w:val="26"/>
        </w:rPr>
        <w:t xml:space="preserve"> this case and </w:t>
      </w:r>
      <w:r w:rsidR="001E2DC2" w:rsidRPr="005C4E13">
        <w:rPr>
          <w:rFonts w:ascii="Century Supra A" w:hAnsi="Century Supra A"/>
          <w:spacing w:val="-4"/>
          <w:w w:val="105"/>
          <w:sz w:val="26"/>
          <w:szCs w:val="26"/>
        </w:rPr>
        <w:t>shall only be disclosed to the following persons:</w:t>
      </w:r>
    </w:p>
    <w:p w14:paraId="088B1BCE" w14:textId="0F0561EE" w:rsidR="001E2DC2" w:rsidRPr="005C4E13" w:rsidRDefault="001E2DC2" w:rsidP="00A612DF">
      <w:pPr>
        <w:keepLines/>
        <w:numPr>
          <w:ilvl w:val="0"/>
          <w:numId w:val="26"/>
        </w:numPr>
        <w:kinsoku w:val="0"/>
        <w:autoSpaceDE/>
        <w:autoSpaceDN/>
        <w:adjustRightInd/>
        <w:spacing w:after="240"/>
        <w:ind w:left="2160"/>
        <w:rPr>
          <w:rFonts w:ascii="Century Supra A" w:hAnsi="Century Supra A"/>
          <w:spacing w:val="-4"/>
          <w:w w:val="105"/>
          <w:sz w:val="26"/>
          <w:szCs w:val="26"/>
        </w:rPr>
      </w:pPr>
      <w:r w:rsidRPr="005C4E13">
        <w:rPr>
          <w:rFonts w:ascii="Century Supra A" w:hAnsi="Century Supra A"/>
          <w:spacing w:val="-4"/>
          <w:w w:val="105"/>
          <w:sz w:val="26"/>
          <w:szCs w:val="26"/>
        </w:rPr>
        <w:t>counsel of record for a party in this action and the paralegal, clerical</w:t>
      </w:r>
      <w:r w:rsidR="0088656F">
        <w:rPr>
          <w:rFonts w:ascii="Century Supra A" w:hAnsi="Century Supra A"/>
          <w:spacing w:val="-4"/>
          <w:w w:val="105"/>
          <w:sz w:val="26"/>
          <w:szCs w:val="26"/>
        </w:rPr>
        <w:t>,</w:t>
      </w:r>
      <w:r w:rsidRPr="005C4E13">
        <w:rPr>
          <w:rFonts w:ascii="Century Supra A" w:hAnsi="Century Supra A"/>
          <w:spacing w:val="-4"/>
          <w:w w:val="105"/>
          <w:sz w:val="26"/>
          <w:szCs w:val="26"/>
        </w:rPr>
        <w:t xml:space="preserve"> and secretarial staff employed by such counsel to assist in the preparation and trial of this </w:t>
      </w:r>
      <w:proofErr w:type="gramStart"/>
      <w:r w:rsidRPr="005C4E13">
        <w:rPr>
          <w:rFonts w:ascii="Century Supra A" w:hAnsi="Century Supra A"/>
          <w:spacing w:val="-4"/>
          <w:w w:val="105"/>
          <w:sz w:val="26"/>
          <w:szCs w:val="26"/>
        </w:rPr>
        <w:t>action;</w:t>
      </w:r>
      <w:proofErr w:type="gramEnd"/>
    </w:p>
    <w:p w14:paraId="5BB65F4A" w14:textId="265E662E" w:rsidR="001E2DC2" w:rsidRPr="005C4E13" w:rsidRDefault="0088656F" w:rsidP="00A612DF">
      <w:pPr>
        <w:numPr>
          <w:ilvl w:val="0"/>
          <w:numId w:val="26"/>
        </w:numPr>
        <w:kinsoku w:val="0"/>
        <w:autoSpaceDE/>
        <w:autoSpaceDN/>
        <w:adjustRightInd/>
        <w:spacing w:after="240"/>
        <w:ind w:left="2160"/>
        <w:rPr>
          <w:rFonts w:ascii="Century Supra A" w:hAnsi="Century Supra A"/>
          <w:spacing w:val="-4"/>
          <w:w w:val="105"/>
          <w:sz w:val="26"/>
          <w:szCs w:val="26"/>
        </w:rPr>
      </w:pPr>
      <w:r w:rsidRPr="005C4E13">
        <w:rPr>
          <w:rFonts w:ascii="Century Supra A" w:hAnsi="Century Supra A"/>
          <w:spacing w:val="-4"/>
          <w:w w:val="105"/>
          <w:sz w:val="26"/>
          <w:szCs w:val="26"/>
        </w:rPr>
        <w:t>litigation support vendors retained by counsel for copying, scanning, coding, imaging, and reproducing documents and to whom disclosure is reasonably necessary</w:t>
      </w:r>
      <w:r w:rsidR="001E2DC2" w:rsidRPr="005C4E13">
        <w:rPr>
          <w:rFonts w:ascii="Century Supra A" w:hAnsi="Century Supra A"/>
          <w:spacing w:val="-4"/>
          <w:w w:val="105"/>
          <w:sz w:val="26"/>
          <w:szCs w:val="26"/>
        </w:rPr>
        <w:t>, but only after they have signed the attached Agreement to Comply with Protective Order;</w:t>
      </w:r>
    </w:p>
    <w:p w14:paraId="7E726F39" w14:textId="0E82C8CF" w:rsidR="001E2DC2" w:rsidRPr="005C4E13" w:rsidRDefault="001E2DC2" w:rsidP="00A612DF">
      <w:pPr>
        <w:numPr>
          <w:ilvl w:val="0"/>
          <w:numId w:val="26"/>
        </w:numPr>
        <w:kinsoku w:val="0"/>
        <w:autoSpaceDE/>
        <w:autoSpaceDN/>
        <w:adjustRightInd/>
        <w:spacing w:after="240"/>
        <w:ind w:left="2160"/>
        <w:rPr>
          <w:rFonts w:ascii="Century Supra A" w:hAnsi="Century Supra A"/>
          <w:spacing w:val="-4"/>
          <w:w w:val="105"/>
          <w:sz w:val="26"/>
          <w:szCs w:val="26"/>
        </w:rPr>
      </w:pPr>
      <w:r w:rsidRPr="005C4E13">
        <w:rPr>
          <w:rFonts w:ascii="Century Supra A" w:hAnsi="Century Supra A"/>
          <w:spacing w:val="-4"/>
          <w:w w:val="105"/>
          <w:sz w:val="26"/>
          <w:szCs w:val="26"/>
        </w:rPr>
        <w:t>any mediator appointed by the Court or agreed to by the parties, but only after they have signed the attached Agreement to Comply with Protective Order;</w:t>
      </w:r>
    </w:p>
    <w:p w14:paraId="0721D9A4" w14:textId="494FD653" w:rsidR="001E2DC2" w:rsidRPr="005C4E13" w:rsidRDefault="003B6353" w:rsidP="00A612DF">
      <w:pPr>
        <w:numPr>
          <w:ilvl w:val="0"/>
          <w:numId w:val="26"/>
        </w:numPr>
        <w:kinsoku w:val="0"/>
        <w:autoSpaceDE/>
        <w:autoSpaceDN/>
        <w:adjustRightInd/>
        <w:spacing w:after="240"/>
        <w:ind w:left="2160"/>
        <w:rPr>
          <w:rFonts w:ascii="Century Supra A" w:hAnsi="Century Supra A"/>
          <w:spacing w:val="-4"/>
          <w:w w:val="105"/>
          <w:sz w:val="26"/>
          <w:szCs w:val="26"/>
        </w:rPr>
      </w:pPr>
      <w:r w:rsidRPr="005C4E13">
        <w:rPr>
          <w:rFonts w:ascii="Century Supra A" w:hAnsi="Century Supra A"/>
          <w:spacing w:val="-4"/>
          <w:w w:val="105"/>
          <w:sz w:val="26"/>
          <w:szCs w:val="26"/>
        </w:rPr>
        <w:t xml:space="preserve">any testifying or consulting expert retained by counsel of record to assist in </w:t>
      </w:r>
      <w:r>
        <w:rPr>
          <w:rFonts w:ascii="Century Supra A" w:hAnsi="Century Supra A"/>
          <w:spacing w:val="-4"/>
          <w:w w:val="105"/>
          <w:sz w:val="26"/>
          <w:szCs w:val="26"/>
        </w:rPr>
        <w:t>preparing</w:t>
      </w:r>
      <w:r w:rsidRPr="005C4E13">
        <w:rPr>
          <w:rFonts w:ascii="Century Supra A" w:hAnsi="Century Supra A"/>
          <w:spacing w:val="-4"/>
          <w:w w:val="105"/>
          <w:sz w:val="26"/>
          <w:szCs w:val="26"/>
        </w:rPr>
        <w:t xml:space="preserve"> this action for trial, with disclosure only to the extent necessary to perform such work,</w:t>
      </w:r>
      <w:r w:rsidR="001E2DC2" w:rsidRPr="005C4E13">
        <w:rPr>
          <w:rFonts w:ascii="Century Supra A" w:hAnsi="Century Supra A"/>
          <w:spacing w:val="-4"/>
          <w:w w:val="105"/>
          <w:sz w:val="26"/>
          <w:szCs w:val="26"/>
        </w:rPr>
        <w:t xml:space="preserve"> </w:t>
      </w:r>
      <w:r w:rsidR="00BF5E29">
        <w:rPr>
          <w:rFonts w:ascii="Century Supra A" w:hAnsi="Century Supra A"/>
          <w:spacing w:val="-4"/>
          <w:w w:val="105"/>
          <w:sz w:val="26"/>
          <w:szCs w:val="26"/>
        </w:rPr>
        <w:t>and</w:t>
      </w:r>
      <w:r w:rsidR="001E2DC2" w:rsidRPr="005C4E13">
        <w:rPr>
          <w:rFonts w:ascii="Century Supra A" w:hAnsi="Century Supra A"/>
          <w:spacing w:val="-4"/>
          <w:w w:val="105"/>
          <w:sz w:val="26"/>
          <w:szCs w:val="26"/>
        </w:rPr>
        <w:t xml:space="preserve"> only after they have signed the attached Agreement to Comply with Protective Order;</w:t>
      </w:r>
    </w:p>
    <w:p w14:paraId="38A72CD7" w14:textId="77777777" w:rsidR="001E2DC2" w:rsidRPr="005C4E13" w:rsidRDefault="001E2DC2" w:rsidP="00A612DF">
      <w:pPr>
        <w:numPr>
          <w:ilvl w:val="0"/>
          <w:numId w:val="26"/>
        </w:numPr>
        <w:kinsoku w:val="0"/>
        <w:autoSpaceDE/>
        <w:autoSpaceDN/>
        <w:adjustRightInd/>
        <w:spacing w:after="240"/>
        <w:ind w:left="2160"/>
        <w:rPr>
          <w:rFonts w:ascii="Century Supra A" w:hAnsi="Century Supra A"/>
          <w:spacing w:val="-4"/>
          <w:w w:val="105"/>
          <w:sz w:val="26"/>
          <w:szCs w:val="26"/>
        </w:rPr>
      </w:pPr>
      <w:r w:rsidRPr="005C4E13">
        <w:rPr>
          <w:rFonts w:ascii="Century Supra A" w:hAnsi="Century Supra A"/>
          <w:spacing w:val="-4"/>
          <w:w w:val="105"/>
          <w:sz w:val="26"/>
          <w:szCs w:val="26"/>
        </w:rPr>
        <w:t>the Court;</w:t>
      </w:r>
    </w:p>
    <w:p w14:paraId="006FF9CB" w14:textId="41F51A8E" w:rsidR="001E2DC2" w:rsidRPr="005C4E13" w:rsidRDefault="003B6353" w:rsidP="00A612DF">
      <w:pPr>
        <w:numPr>
          <w:ilvl w:val="0"/>
          <w:numId w:val="26"/>
        </w:numPr>
        <w:kinsoku w:val="0"/>
        <w:autoSpaceDE/>
        <w:autoSpaceDN/>
        <w:adjustRightInd/>
        <w:spacing w:after="240"/>
        <w:ind w:left="2160"/>
        <w:rPr>
          <w:rFonts w:ascii="Century Supra A" w:hAnsi="Century Supra A"/>
          <w:spacing w:val="-4"/>
          <w:w w:val="105"/>
          <w:sz w:val="26"/>
          <w:szCs w:val="26"/>
        </w:rPr>
      </w:pPr>
      <w:r w:rsidRPr="005C4E13">
        <w:rPr>
          <w:rFonts w:ascii="Century Supra A" w:hAnsi="Century Supra A"/>
          <w:spacing w:val="-4"/>
          <w:w w:val="105"/>
          <w:sz w:val="26"/>
          <w:szCs w:val="26"/>
        </w:rPr>
        <w:t>any jury consultants, mock trial personnel, participants in a mock trial or jury exercise, and any staff o</w:t>
      </w:r>
      <w:r>
        <w:rPr>
          <w:rFonts w:ascii="Century Supra A" w:hAnsi="Century Supra A"/>
          <w:spacing w:val="-4"/>
          <w:w w:val="105"/>
          <w:sz w:val="26"/>
          <w:szCs w:val="26"/>
        </w:rPr>
        <w:t>f</w:t>
      </w:r>
      <w:r w:rsidRPr="005C4E13">
        <w:rPr>
          <w:rFonts w:ascii="Century Supra A" w:hAnsi="Century Supra A"/>
          <w:spacing w:val="-4"/>
          <w:w w:val="105"/>
          <w:sz w:val="26"/>
          <w:szCs w:val="26"/>
        </w:rPr>
        <w:t xml:space="preserve"> jury consultants or </w:t>
      </w:r>
      <w:r w:rsidRPr="005C4E13">
        <w:rPr>
          <w:rFonts w:ascii="Century Supra A" w:hAnsi="Century Supra A"/>
          <w:spacing w:val="-4"/>
          <w:w w:val="105"/>
          <w:sz w:val="26"/>
          <w:szCs w:val="26"/>
        </w:rPr>
        <w:lastRenderedPageBreak/>
        <w:t>mock trial personnel</w:t>
      </w:r>
      <w:r>
        <w:rPr>
          <w:rFonts w:ascii="Century Supra A" w:hAnsi="Century Supra A"/>
          <w:spacing w:val="-4"/>
          <w:w w:val="105"/>
          <w:sz w:val="26"/>
          <w:szCs w:val="26"/>
        </w:rPr>
        <w:t>,</w:t>
      </w:r>
      <w:r w:rsidRPr="005C4E13">
        <w:rPr>
          <w:rFonts w:ascii="Century Supra A" w:hAnsi="Century Supra A"/>
          <w:spacing w:val="-4"/>
          <w:w w:val="105"/>
          <w:sz w:val="26"/>
          <w:szCs w:val="26"/>
        </w:rPr>
        <w:t xml:space="preserve"> </w:t>
      </w:r>
      <w:r w:rsidR="001E2DC2" w:rsidRPr="005C4E13">
        <w:rPr>
          <w:rFonts w:ascii="Century Supra A" w:hAnsi="Century Supra A"/>
          <w:spacing w:val="-4"/>
          <w:w w:val="105"/>
          <w:sz w:val="26"/>
          <w:szCs w:val="26"/>
        </w:rPr>
        <w:t>provided that documents and information marked “Highly Confidential</w:t>
      </w:r>
      <w:r>
        <w:rPr>
          <w:rFonts w:ascii="Century Supra A" w:hAnsi="Century Supra A"/>
          <w:spacing w:val="-4"/>
          <w:w w:val="105"/>
          <w:sz w:val="26"/>
          <w:szCs w:val="26"/>
        </w:rPr>
        <w:t>—A</w:t>
      </w:r>
      <w:r w:rsidR="001E2DC2" w:rsidRPr="005C4E13">
        <w:rPr>
          <w:rFonts w:ascii="Century Supra A" w:hAnsi="Century Supra A"/>
          <w:spacing w:val="-4"/>
          <w:w w:val="105"/>
          <w:sz w:val="26"/>
          <w:szCs w:val="26"/>
        </w:rPr>
        <w:t xml:space="preserve">ttorneys’ Eyes Only” are immediately returned to counsel after the mock trial </w:t>
      </w:r>
      <w:r>
        <w:rPr>
          <w:rFonts w:ascii="Century Supra A" w:hAnsi="Century Supra A"/>
          <w:spacing w:val="-4"/>
          <w:w w:val="105"/>
          <w:sz w:val="26"/>
          <w:szCs w:val="26"/>
        </w:rPr>
        <w:t>o</w:t>
      </w:r>
      <w:r w:rsidR="001E2DC2" w:rsidRPr="005C4E13">
        <w:rPr>
          <w:rFonts w:ascii="Century Supra A" w:hAnsi="Century Supra A"/>
          <w:spacing w:val="-4"/>
          <w:w w:val="105"/>
          <w:sz w:val="26"/>
          <w:szCs w:val="26"/>
        </w:rPr>
        <w:t>r jury exercise and only after they have signed the attached Agreement to Comply with Protective Order; and</w:t>
      </w:r>
    </w:p>
    <w:p w14:paraId="62CE915F" w14:textId="77777777" w:rsidR="001E2DC2" w:rsidRDefault="001E2DC2" w:rsidP="00A612DF">
      <w:pPr>
        <w:numPr>
          <w:ilvl w:val="0"/>
          <w:numId w:val="26"/>
        </w:numPr>
        <w:kinsoku w:val="0"/>
        <w:autoSpaceDE/>
        <w:autoSpaceDN/>
        <w:adjustRightInd/>
        <w:spacing w:after="240"/>
        <w:ind w:left="2160"/>
        <w:rPr>
          <w:rFonts w:ascii="Century Supra A" w:hAnsi="Century Supra A"/>
          <w:spacing w:val="-4"/>
          <w:w w:val="105"/>
          <w:sz w:val="26"/>
          <w:szCs w:val="26"/>
        </w:rPr>
      </w:pPr>
      <w:r w:rsidRPr="005C4E13">
        <w:rPr>
          <w:rFonts w:ascii="Century Supra A" w:hAnsi="Century Supra A"/>
          <w:spacing w:val="-4"/>
          <w:w w:val="105"/>
          <w:sz w:val="26"/>
          <w:szCs w:val="26"/>
        </w:rPr>
        <w:t>any court reporter personnel present in their official capacity at any hearing, deposition, or other proceeding in this action.</w:t>
      </w:r>
    </w:p>
    <w:p w14:paraId="246B803F" w14:textId="4C98BCCB" w:rsidR="003B52F1" w:rsidRPr="005C4E13" w:rsidRDefault="003B52F1" w:rsidP="003B52F1">
      <w:pPr>
        <w:pStyle w:val="BodyTextDbl"/>
        <w:numPr>
          <w:ilvl w:val="0"/>
          <w:numId w:val="23"/>
        </w:numPr>
        <w:ind w:left="0" w:firstLine="720"/>
        <w:jc w:val="both"/>
        <w:rPr>
          <w:rFonts w:ascii="Century Supra A" w:hAnsi="Century Supra A"/>
          <w:spacing w:val="-4"/>
          <w:w w:val="105"/>
          <w:sz w:val="26"/>
          <w:szCs w:val="26"/>
        </w:rPr>
      </w:pPr>
      <w:r w:rsidRPr="005C4E13">
        <w:rPr>
          <w:rFonts w:ascii="Century Supra A" w:hAnsi="Century Supra A"/>
          <w:spacing w:val="-4"/>
          <w:w w:val="105"/>
          <w:sz w:val="26"/>
          <w:szCs w:val="26"/>
        </w:rPr>
        <w:t xml:space="preserve">Materials designated as “Confidential” or </w:t>
      </w:r>
      <w:r w:rsidR="003D7505">
        <w:rPr>
          <w:rFonts w:ascii="Century Supra A" w:hAnsi="Century Supra A"/>
          <w:spacing w:val="-4"/>
          <w:w w:val="105"/>
          <w:sz w:val="26"/>
          <w:szCs w:val="26"/>
        </w:rPr>
        <w:t>“</w:t>
      </w:r>
      <w:r>
        <w:rPr>
          <w:rFonts w:ascii="Century Supra A" w:hAnsi="Century Supra A"/>
          <w:spacing w:val="-4"/>
          <w:w w:val="105"/>
          <w:sz w:val="26"/>
          <w:szCs w:val="26"/>
        </w:rPr>
        <w:t>A</w:t>
      </w:r>
      <w:r w:rsidRPr="005C4E13">
        <w:rPr>
          <w:rFonts w:ascii="Century Supra A" w:hAnsi="Century Supra A"/>
          <w:spacing w:val="-4"/>
          <w:w w:val="105"/>
          <w:sz w:val="26"/>
          <w:szCs w:val="26"/>
        </w:rPr>
        <w:t>ttorneys’ Eyes Only” may only be used in connection with this action.</w:t>
      </w:r>
    </w:p>
    <w:p w14:paraId="7C419AE3" w14:textId="32E051B5" w:rsidR="00B96BC1" w:rsidRDefault="003B52F1" w:rsidP="00731DCA">
      <w:pPr>
        <w:pStyle w:val="BodyTextDbl"/>
        <w:numPr>
          <w:ilvl w:val="0"/>
          <w:numId w:val="23"/>
        </w:numPr>
        <w:ind w:left="0" w:firstLine="720"/>
        <w:jc w:val="both"/>
        <w:rPr>
          <w:rFonts w:ascii="Century Supra A" w:hAnsi="Century Supra A"/>
          <w:spacing w:val="-4"/>
          <w:w w:val="105"/>
          <w:sz w:val="26"/>
          <w:szCs w:val="26"/>
        </w:rPr>
      </w:pPr>
      <w:r w:rsidRPr="005C4E13">
        <w:rPr>
          <w:rFonts w:ascii="Century Supra A" w:hAnsi="Century Supra A"/>
          <w:spacing w:val="-4"/>
          <w:w w:val="105"/>
          <w:sz w:val="26"/>
          <w:szCs w:val="26"/>
        </w:rPr>
        <w:t>If, at any time, a party (other than the party who originally produced the confidential information) is subpoenaed or ordered to produce any designated confidential information by any court, administrative agency, legislative body</w:t>
      </w:r>
      <w:r w:rsidR="00542B87">
        <w:rPr>
          <w:rFonts w:ascii="Century Supra A" w:hAnsi="Century Supra A"/>
          <w:spacing w:val="-4"/>
          <w:w w:val="105"/>
          <w:sz w:val="26"/>
          <w:szCs w:val="26"/>
        </w:rPr>
        <w:t>,</w:t>
      </w:r>
      <w:r w:rsidRPr="005C4E13">
        <w:rPr>
          <w:rFonts w:ascii="Century Supra A" w:hAnsi="Century Supra A"/>
          <w:spacing w:val="-4"/>
          <w:w w:val="105"/>
          <w:sz w:val="26"/>
          <w:szCs w:val="26"/>
        </w:rPr>
        <w:t xml:space="preserve"> or other entity, then the party who is subpoenaed or ordered shall promptly provide written notice to the producing party or its attorney.</w:t>
      </w:r>
      <w:r w:rsidR="00B96BC1" w:rsidRPr="00731DCA">
        <w:rPr>
          <w:rFonts w:ascii="Century Supra A" w:hAnsi="Century Supra A"/>
          <w:spacing w:val="-4"/>
          <w:w w:val="105"/>
          <w:sz w:val="26"/>
          <w:szCs w:val="26"/>
        </w:rPr>
        <w:t xml:space="preserve"> </w:t>
      </w:r>
    </w:p>
    <w:p w14:paraId="1710F5FF" w14:textId="73235840" w:rsidR="00344EA9" w:rsidRPr="002466BE" w:rsidRDefault="00344EA9" w:rsidP="000C3311">
      <w:pPr>
        <w:pStyle w:val="BodyTextDbl"/>
        <w:numPr>
          <w:ilvl w:val="0"/>
          <w:numId w:val="27"/>
        </w:numPr>
        <w:ind w:hanging="1080"/>
        <w:jc w:val="center"/>
        <w:rPr>
          <w:rFonts w:ascii="Century Supra A" w:hAnsi="Century Supra A"/>
          <w:b/>
          <w:bCs/>
          <w:spacing w:val="-4"/>
          <w:w w:val="105"/>
          <w:sz w:val="26"/>
          <w:szCs w:val="26"/>
        </w:rPr>
      </w:pPr>
      <w:r w:rsidRPr="002466BE">
        <w:rPr>
          <w:rFonts w:ascii="Century Supra A" w:hAnsi="Century Supra A"/>
          <w:b/>
          <w:bCs/>
          <w:spacing w:val="-4"/>
          <w:w w:val="105"/>
          <w:sz w:val="26"/>
          <w:szCs w:val="26"/>
        </w:rPr>
        <w:t>OBJECTIONS TO DESIGNATIONS</w:t>
      </w:r>
    </w:p>
    <w:p w14:paraId="585971A8" w14:textId="1A8F8E84" w:rsidR="00405EBF" w:rsidRDefault="007B6F18" w:rsidP="000C3311">
      <w:pPr>
        <w:pStyle w:val="BodyTextDbl"/>
        <w:numPr>
          <w:ilvl w:val="0"/>
          <w:numId w:val="23"/>
        </w:numPr>
        <w:ind w:left="0" w:firstLine="720"/>
        <w:jc w:val="both"/>
        <w:rPr>
          <w:rFonts w:ascii="Century Supra A" w:hAnsi="Century Supra A"/>
          <w:spacing w:val="-4"/>
          <w:w w:val="105"/>
          <w:sz w:val="26"/>
          <w:szCs w:val="26"/>
        </w:rPr>
      </w:pPr>
      <w:r>
        <w:rPr>
          <w:rFonts w:ascii="Century Supra A" w:hAnsi="Century Supra A"/>
          <w:spacing w:val="-4"/>
          <w:w w:val="105"/>
          <w:sz w:val="26"/>
          <w:szCs w:val="26"/>
        </w:rPr>
        <w:t xml:space="preserve">A party’s designation of documents or materials as “Confidential” or “Attorneys’ Eyes Only” does not </w:t>
      </w:r>
      <w:r w:rsidR="007C4322">
        <w:rPr>
          <w:rFonts w:ascii="Century Supra A" w:hAnsi="Century Supra A"/>
          <w:spacing w:val="-4"/>
          <w:w w:val="105"/>
          <w:sz w:val="26"/>
          <w:szCs w:val="26"/>
        </w:rPr>
        <w:t xml:space="preserve">unilaterally establish that the documents or materials are protected as a matter of law. </w:t>
      </w:r>
      <w:r w:rsidR="00637186">
        <w:rPr>
          <w:rFonts w:ascii="Century Supra A" w:hAnsi="Century Supra A"/>
          <w:spacing w:val="-4"/>
          <w:w w:val="105"/>
          <w:sz w:val="26"/>
          <w:szCs w:val="26"/>
        </w:rPr>
        <w:t>Confidential information does not include information that has been publicly disclosed.</w:t>
      </w:r>
    </w:p>
    <w:p w14:paraId="2CB330C9" w14:textId="529E99E3" w:rsidR="00BA53DE" w:rsidRDefault="00344EA9" w:rsidP="000C3311">
      <w:pPr>
        <w:pStyle w:val="BodyTextDbl"/>
        <w:numPr>
          <w:ilvl w:val="0"/>
          <w:numId w:val="23"/>
        </w:numPr>
        <w:ind w:left="0" w:firstLine="720"/>
        <w:jc w:val="both"/>
        <w:rPr>
          <w:rFonts w:ascii="Century Supra A" w:hAnsi="Century Supra A"/>
          <w:spacing w:val="-4"/>
          <w:w w:val="105"/>
          <w:sz w:val="26"/>
          <w:szCs w:val="26"/>
        </w:rPr>
      </w:pPr>
      <w:r w:rsidRPr="005C4E13">
        <w:rPr>
          <w:rFonts w:ascii="Century Supra A" w:hAnsi="Century Supra A"/>
          <w:spacing w:val="-4"/>
          <w:w w:val="105"/>
          <w:sz w:val="26"/>
          <w:szCs w:val="26"/>
        </w:rPr>
        <w:t>Any party may object to the designation of material</w:t>
      </w:r>
      <w:r w:rsidR="00815C09">
        <w:rPr>
          <w:rFonts w:ascii="Century Supra A" w:hAnsi="Century Supra A"/>
          <w:spacing w:val="-4"/>
          <w:w w:val="105"/>
          <w:sz w:val="26"/>
          <w:szCs w:val="26"/>
        </w:rPr>
        <w:t>s</w:t>
      </w:r>
      <w:r w:rsidRPr="005C4E13">
        <w:rPr>
          <w:rFonts w:ascii="Century Supra A" w:hAnsi="Century Supra A"/>
          <w:spacing w:val="-4"/>
          <w:w w:val="105"/>
          <w:sz w:val="26"/>
          <w:szCs w:val="26"/>
        </w:rPr>
        <w:t xml:space="preserve"> as “Confidential” or “</w:t>
      </w:r>
      <w:r>
        <w:rPr>
          <w:rFonts w:ascii="Century Supra A" w:hAnsi="Century Supra A"/>
          <w:spacing w:val="-4"/>
          <w:w w:val="105"/>
          <w:sz w:val="26"/>
          <w:szCs w:val="26"/>
        </w:rPr>
        <w:t>A</w:t>
      </w:r>
      <w:r w:rsidRPr="005C4E13">
        <w:rPr>
          <w:rFonts w:ascii="Century Supra A" w:hAnsi="Century Supra A"/>
          <w:spacing w:val="-4"/>
          <w:w w:val="105"/>
          <w:sz w:val="26"/>
          <w:szCs w:val="26"/>
        </w:rPr>
        <w:t xml:space="preserve">ttorneys’ Eyes Only” by serving a written notice of objection. The notice must state the basis for the objection and be served </w:t>
      </w:r>
      <w:r>
        <w:rPr>
          <w:rFonts w:ascii="Century Supra A" w:hAnsi="Century Supra A"/>
          <w:spacing w:val="-4"/>
          <w:w w:val="105"/>
          <w:sz w:val="26"/>
          <w:szCs w:val="26"/>
        </w:rPr>
        <w:t xml:space="preserve">at least </w:t>
      </w:r>
      <w:r w:rsidRPr="005C4E13">
        <w:rPr>
          <w:rFonts w:ascii="Century Supra A" w:hAnsi="Century Supra A"/>
          <w:spacing w:val="-4"/>
          <w:w w:val="105"/>
          <w:sz w:val="26"/>
          <w:szCs w:val="26"/>
        </w:rPr>
        <w:t xml:space="preserve">ninety days (90) prior to the end of the discovery period or, if the material so designated is </w:t>
      </w:r>
      <w:r w:rsidRPr="005C4E13">
        <w:rPr>
          <w:rFonts w:ascii="Century Supra A" w:hAnsi="Century Supra A"/>
          <w:spacing w:val="-4"/>
          <w:w w:val="105"/>
          <w:sz w:val="26"/>
          <w:szCs w:val="26"/>
        </w:rPr>
        <w:lastRenderedPageBreak/>
        <w:t xml:space="preserve">provided less than ninety days </w:t>
      </w:r>
      <w:r w:rsidR="00860642">
        <w:rPr>
          <w:rFonts w:ascii="Century Supra A" w:hAnsi="Century Supra A"/>
          <w:spacing w:val="-4"/>
          <w:w w:val="105"/>
          <w:sz w:val="26"/>
          <w:szCs w:val="26"/>
        </w:rPr>
        <w:t xml:space="preserve">(90) </w:t>
      </w:r>
      <w:r w:rsidR="00FE3DBC">
        <w:rPr>
          <w:rFonts w:ascii="Century Supra A" w:hAnsi="Century Supra A"/>
          <w:spacing w:val="-4"/>
          <w:w w:val="105"/>
          <w:sz w:val="26"/>
          <w:szCs w:val="26"/>
        </w:rPr>
        <w:t>before</w:t>
      </w:r>
      <w:r w:rsidRPr="005C4E13">
        <w:rPr>
          <w:rFonts w:ascii="Century Supra A" w:hAnsi="Century Supra A"/>
          <w:spacing w:val="-4"/>
          <w:w w:val="105"/>
          <w:sz w:val="26"/>
          <w:szCs w:val="26"/>
        </w:rPr>
        <w:t xml:space="preserve"> the end of discovery, </w:t>
      </w:r>
      <w:r>
        <w:rPr>
          <w:rFonts w:ascii="Century Supra A" w:hAnsi="Century Supra A"/>
          <w:spacing w:val="-4"/>
          <w:w w:val="105"/>
          <w:sz w:val="26"/>
          <w:szCs w:val="26"/>
        </w:rPr>
        <w:t>t</w:t>
      </w:r>
      <w:r w:rsidRPr="005C4E13">
        <w:rPr>
          <w:rFonts w:ascii="Century Supra A" w:hAnsi="Century Supra A"/>
          <w:spacing w:val="-4"/>
          <w:w w:val="105"/>
          <w:sz w:val="26"/>
          <w:szCs w:val="26"/>
        </w:rPr>
        <w:t xml:space="preserve">he objecting party shall have fourteen (14) days to serve </w:t>
      </w:r>
      <w:r w:rsidR="000C3311">
        <w:rPr>
          <w:rFonts w:ascii="Century Supra A" w:hAnsi="Century Supra A"/>
          <w:spacing w:val="-4"/>
          <w:w w:val="105"/>
          <w:sz w:val="26"/>
          <w:szCs w:val="26"/>
        </w:rPr>
        <w:t>its</w:t>
      </w:r>
      <w:r w:rsidRPr="005C4E13">
        <w:rPr>
          <w:rFonts w:ascii="Century Supra A" w:hAnsi="Century Supra A"/>
          <w:spacing w:val="-4"/>
          <w:w w:val="105"/>
          <w:sz w:val="26"/>
          <w:szCs w:val="26"/>
        </w:rPr>
        <w:t xml:space="preserve"> notice of objection. The parties </w:t>
      </w:r>
      <w:r w:rsidR="00600F26">
        <w:rPr>
          <w:rFonts w:ascii="Century Supra A" w:hAnsi="Century Supra A"/>
          <w:spacing w:val="-4"/>
          <w:w w:val="105"/>
          <w:sz w:val="26"/>
          <w:szCs w:val="26"/>
        </w:rPr>
        <w:t>must</w:t>
      </w:r>
      <w:r w:rsidRPr="005C4E13">
        <w:rPr>
          <w:rFonts w:ascii="Century Supra A" w:hAnsi="Century Supra A"/>
          <w:spacing w:val="-4"/>
          <w:w w:val="105"/>
          <w:sz w:val="26"/>
          <w:szCs w:val="26"/>
        </w:rPr>
        <w:t xml:space="preserve"> confer in </w:t>
      </w:r>
      <w:r>
        <w:rPr>
          <w:rFonts w:ascii="Century Supra A" w:hAnsi="Century Supra A"/>
          <w:spacing w:val="-4"/>
          <w:w w:val="105"/>
          <w:sz w:val="26"/>
          <w:szCs w:val="26"/>
        </w:rPr>
        <w:t xml:space="preserve">good faith </w:t>
      </w:r>
      <w:r w:rsidRPr="005C4E13">
        <w:rPr>
          <w:rFonts w:ascii="Century Supra A" w:hAnsi="Century Supra A"/>
          <w:spacing w:val="-4"/>
          <w:w w:val="105"/>
          <w:sz w:val="26"/>
          <w:szCs w:val="26"/>
        </w:rPr>
        <w:t xml:space="preserve">to resolve any </w:t>
      </w:r>
      <w:r>
        <w:rPr>
          <w:rFonts w:ascii="Century Supra A" w:hAnsi="Century Supra A"/>
          <w:spacing w:val="-4"/>
          <w:w w:val="105"/>
          <w:sz w:val="26"/>
          <w:szCs w:val="26"/>
        </w:rPr>
        <w:t>objections</w:t>
      </w:r>
      <w:r w:rsidR="00BA53DE">
        <w:rPr>
          <w:rFonts w:ascii="Century Supra A" w:hAnsi="Century Supra A"/>
          <w:spacing w:val="-4"/>
          <w:w w:val="105"/>
          <w:sz w:val="26"/>
          <w:szCs w:val="26"/>
        </w:rPr>
        <w:t>.</w:t>
      </w:r>
    </w:p>
    <w:p w14:paraId="38B53C5E" w14:textId="5EA5FDBC" w:rsidR="00344EA9" w:rsidRPr="00731DCA" w:rsidRDefault="00BA53DE" w:rsidP="000C3311">
      <w:pPr>
        <w:pStyle w:val="BodyTextDbl"/>
        <w:numPr>
          <w:ilvl w:val="0"/>
          <w:numId w:val="23"/>
        </w:numPr>
        <w:ind w:left="0" w:firstLine="720"/>
        <w:jc w:val="both"/>
        <w:rPr>
          <w:rFonts w:ascii="Century Supra A" w:hAnsi="Century Supra A"/>
          <w:spacing w:val="-4"/>
          <w:w w:val="105"/>
          <w:sz w:val="26"/>
          <w:szCs w:val="26"/>
        </w:rPr>
      </w:pPr>
      <w:r>
        <w:rPr>
          <w:rFonts w:ascii="Century Supra A" w:hAnsi="Century Supra A"/>
          <w:spacing w:val="-4"/>
          <w:w w:val="105"/>
          <w:sz w:val="26"/>
          <w:szCs w:val="26"/>
        </w:rPr>
        <w:t xml:space="preserve">In the event a designation is challenged and the parties cannot resolve the dispute, </w:t>
      </w:r>
      <w:r w:rsidR="00C22080">
        <w:rPr>
          <w:rFonts w:ascii="Century Supra A" w:hAnsi="Century Supra A"/>
          <w:spacing w:val="-4"/>
          <w:w w:val="105"/>
          <w:sz w:val="26"/>
          <w:szCs w:val="26"/>
        </w:rPr>
        <w:t xml:space="preserve">the party objecting to the confidential treatment may move for a </w:t>
      </w:r>
      <w:r w:rsidR="00722532">
        <w:rPr>
          <w:rFonts w:ascii="Century Supra A" w:hAnsi="Century Supra A"/>
          <w:spacing w:val="-4"/>
          <w:w w:val="105"/>
          <w:sz w:val="26"/>
          <w:szCs w:val="26"/>
        </w:rPr>
        <w:t xml:space="preserve">Court </w:t>
      </w:r>
      <w:r w:rsidR="00C22080">
        <w:rPr>
          <w:rFonts w:ascii="Century Supra A" w:hAnsi="Century Supra A"/>
          <w:spacing w:val="-4"/>
          <w:w w:val="105"/>
          <w:sz w:val="26"/>
          <w:szCs w:val="26"/>
        </w:rPr>
        <w:t>ruling</w:t>
      </w:r>
      <w:r w:rsidR="00344EA9" w:rsidRPr="005C4E13">
        <w:rPr>
          <w:rFonts w:ascii="Century Supra A" w:hAnsi="Century Supra A"/>
          <w:spacing w:val="-4"/>
          <w:w w:val="105"/>
          <w:sz w:val="26"/>
          <w:szCs w:val="26"/>
        </w:rPr>
        <w:t>.</w:t>
      </w:r>
      <w:r w:rsidR="00722532">
        <w:rPr>
          <w:rFonts w:ascii="Century Supra A" w:hAnsi="Century Supra A"/>
          <w:spacing w:val="-4"/>
          <w:w w:val="105"/>
          <w:sz w:val="26"/>
          <w:szCs w:val="26"/>
        </w:rPr>
        <w:t xml:space="preserve"> The </w:t>
      </w:r>
      <w:r w:rsidR="00051CB6">
        <w:rPr>
          <w:rFonts w:ascii="Century Supra A" w:hAnsi="Century Supra A"/>
          <w:spacing w:val="-4"/>
          <w:w w:val="105"/>
          <w:sz w:val="26"/>
          <w:szCs w:val="26"/>
        </w:rPr>
        <w:t xml:space="preserve">designated </w:t>
      </w:r>
      <w:r w:rsidR="00722532">
        <w:rPr>
          <w:rFonts w:ascii="Century Supra A" w:hAnsi="Century Supra A"/>
          <w:spacing w:val="-4"/>
          <w:w w:val="105"/>
          <w:sz w:val="26"/>
          <w:szCs w:val="26"/>
        </w:rPr>
        <w:t xml:space="preserve">material shall </w:t>
      </w:r>
      <w:r w:rsidR="00051CB6">
        <w:rPr>
          <w:rFonts w:ascii="Century Supra A" w:hAnsi="Century Supra A"/>
          <w:spacing w:val="-4"/>
          <w:w w:val="105"/>
          <w:sz w:val="26"/>
          <w:szCs w:val="26"/>
        </w:rPr>
        <w:t xml:space="preserve">continue to be accorded confidential treatment </w:t>
      </w:r>
      <w:r w:rsidR="00722532">
        <w:rPr>
          <w:rFonts w:ascii="Century Supra A" w:hAnsi="Century Supra A"/>
          <w:spacing w:val="-4"/>
          <w:w w:val="105"/>
          <w:sz w:val="26"/>
          <w:szCs w:val="26"/>
        </w:rPr>
        <w:t>until the Court rules.</w:t>
      </w:r>
    </w:p>
    <w:p w14:paraId="230A2F2B" w14:textId="3D43F32B" w:rsidR="005F18CE" w:rsidRPr="005F18CE" w:rsidRDefault="005F18CE" w:rsidP="005F18CE">
      <w:pPr>
        <w:pStyle w:val="BodyTextDbl"/>
        <w:numPr>
          <w:ilvl w:val="0"/>
          <w:numId w:val="27"/>
        </w:numPr>
        <w:ind w:left="720"/>
        <w:jc w:val="center"/>
        <w:rPr>
          <w:rFonts w:ascii="Century Supra A" w:hAnsi="Century Supra A"/>
          <w:b/>
          <w:bCs/>
          <w:spacing w:val="-4"/>
          <w:w w:val="105"/>
          <w:sz w:val="26"/>
          <w:szCs w:val="26"/>
        </w:rPr>
      </w:pPr>
      <w:r w:rsidRPr="005F18CE">
        <w:rPr>
          <w:rFonts w:ascii="Century Supra A" w:hAnsi="Century Supra A"/>
          <w:b/>
          <w:bCs/>
          <w:spacing w:val="-4"/>
          <w:w w:val="105"/>
          <w:sz w:val="26"/>
          <w:szCs w:val="26"/>
        </w:rPr>
        <w:t>COURT FILINGS</w:t>
      </w:r>
    </w:p>
    <w:p w14:paraId="4288563F" w14:textId="7148C675" w:rsidR="001E2DC2" w:rsidRPr="005C4E13" w:rsidRDefault="00950368" w:rsidP="001E2DC2">
      <w:pPr>
        <w:pStyle w:val="BodyTextDbl"/>
        <w:numPr>
          <w:ilvl w:val="0"/>
          <w:numId w:val="23"/>
        </w:numPr>
        <w:ind w:left="0" w:firstLine="720"/>
        <w:jc w:val="both"/>
        <w:rPr>
          <w:rFonts w:ascii="Century Supra A" w:hAnsi="Century Supra A"/>
          <w:spacing w:val="-4"/>
          <w:w w:val="105"/>
          <w:sz w:val="26"/>
          <w:szCs w:val="26"/>
        </w:rPr>
      </w:pPr>
      <w:r>
        <w:rPr>
          <w:rFonts w:ascii="Century Supra A" w:hAnsi="Century Supra A"/>
          <w:spacing w:val="-4"/>
          <w:w w:val="105"/>
          <w:sz w:val="26"/>
          <w:szCs w:val="26"/>
        </w:rPr>
        <w:t>If</w:t>
      </w:r>
      <w:r w:rsidR="001E2DC2" w:rsidRPr="005C4E13">
        <w:rPr>
          <w:rFonts w:ascii="Century Supra A" w:hAnsi="Century Supra A"/>
          <w:spacing w:val="-4"/>
          <w:w w:val="105"/>
          <w:sz w:val="26"/>
          <w:szCs w:val="26"/>
        </w:rPr>
        <w:t xml:space="preserve"> a party wishes to file with the Court documents, tangible things</w:t>
      </w:r>
      <w:r w:rsidR="00FF5149">
        <w:rPr>
          <w:rFonts w:ascii="Century Supra A" w:hAnsi="Century Supra A"/>
          <w:spacing w:val="-4"/>
          <w:w w:val="105"/>
          <w:sz w:val="26"/>
          <w:szCs w:val="26"/>
        </w:rPr>
        <w:t>,</w:t>
      </w:r>
      <w:r w:rsidR="001E2DC2" w:rsidRPr="005C4E13">
        <w:rPr>
          <w:rFonts w:ascii="Century Supra A" w:hAnsi="Century Supra A"/>
          <w:spacing w:val="-4"/>
          <w:w w:val="105"/>
          <w:sz w:val="26"/>
          <w:szCs w:val="26"/>
        </w:rPr>
        <w:t xml:space="preserve"> or other </w:t>
      </w:r>
      <w:r>
        <w:rPr>
          <w:rFonts w:ascii="Century Supra A" w:hAnsi="Century Supra A"/>
          <w:spacing w:val="-4"/>
          <w:w w:val="105"/>
          <w:sz w:val="26"/>
          <w:szCs w:val="26"/>
        </w:rPr>
        <w:t>materials</w:t>
      </w:r>
      <w:r w:rsidR="001E2DC2" w:rsidRPr="005C4E13">
        <w:rPr>
          <w:rFonts w:ascii="Century Supra A" w:hAnsi="Century Supra A"/>
          <w:spacing w:val="-4"/>
          <w:w w:val="105"/>
          <w:sz w:val="26"/>
          <w:szCs w:val="26"/>
        </w:rPr>
        <w:t xml:space="preserve"> designated “Confidential” or “</w:t>
      </w:r>
      <w:r w:rsidR="005F18CE">
        <w:rPr>
          <w:rFonts w:ascii="Century Supra A" w:hAnsi="Century Supra A"/>
          <w:spacing w:val="-4"/>
          <w:w w:val="105"/>
          <w:sz w:val="26"/>
          <w:szCs w:val="26"/>
        </w:rPr>
        <w:t>A</w:t>
      </w:r>
      <w:r w:rsidR="001E2DC2" w:rsidRPr="005C4E13">
        <w:rPr>
          <w:rFonts w:ascii="Century Supra A" w:hAnsi="Century Supra A"/>
          <w:spacing w:val="-4"/>
          <w:w w:val="105"/>
          <w:sz w:val="26"/>
          <w:szCs w:val="26"/>
        </w:rPr>
        <w:t xml:space="preserve">ttorneys’ Eyes Only,” or any pleading, motion, or other </w:t>
      </w:r>
      <w:r>
        <w:rPr>
          <w:rFonts w:ascii="Century Supra A" w:hAnsi="Century Supra A"/>
          <w:spacing w:val="-4"/>
          <w:w w:val="105"/>
          <w:sz w:val="26"/>
          <w:szCs w:val="26"/>
        </w:rPr>
        <w:t xml:space="preserve">document </w:t>
      </w:r>
      <w:r w:rsidR="001E2DC2" w:rsidRPr="005C4E13">
        <w:rPr>
          <w:rFonts w:ascii="Century Supra A" w:hAnsi="Century Supra A"/>
          <w:spacing w:val="-4"/>
          <w:w w:val="105"/>
          <w:sz w:val="26"/>
          <w:szCs w:val="26"/>
        </w:rPr>
        <w:t>disclosing information designated under this Order, the party shall follow the following process</w:t>
      </w:r>
      <w:r w:rsidR="00A9136B">
        <w:rPr>
          <w:rFonts w:ascii="Century Supra A" w:hAnsi="Century Supra A"/>
          <w:spacing w:val="-4"/>
          <w:w w:val="105"/>
          <w:sz w:val="26"/>
          <w:szCs w:val="26"/>
        </w:rPr>
        <w:t>:</w:t>
      </w:r>
    </w:p>
    <w:p w14:paraId="03618D3A" w14:textId="741A3E6E" w:rsidR="001E2DC2" w:rsidRDefault="001E2DC2" w:rsidP="00211EE7">
      <w:pPr>
        <w:pStyle w:val="BodyTextDbl"/>
        <w:numPr>
          <w:ilvl w:val="1"/>
          <w:numId w:val="23"/>
        </w:numPr>
        <w:spacing w:line="240" w:lineRule="auto"/>
        <w:ind w:left="2160" w:hanging="720"/>
        <w:jc w:val="both"/>
        <w:rPr>
          <w:rFonts w:ascii="Century Supra A" w:hAnsi="Century Supra A"/>
          <w:spacing w:val="-4"/>
          <w:w w:val="105"/>
          <w:sz w:val="26"/>
          <w:szCs w:val="26"/>
        </w:rPr>
      </w:pPr>
      <w:r w:rsidRPr="005C4E13">
        <w:rPr>
          <w:rFonts w:ascii="Century Supra A" w:hAnsi="Century Supra A"/>
          <w:spacing w:val="-4"/>
          <w:w w:val="105"/>
          <w:sz w:val="26"/>
          <w:szCs w:val="26"/>
        </w:rPr>
        <w:t xml:space="preserve">In lieu of filing information designated under this Order, a party shall file a redacted pleading, motion, or other </w:t>
      </w:r>
      <w:r w:rsidR="00731DAB">
        <w:rPr>
          <w:rFonts w:ascii="Century Supra A" w:hAnsi="Century Supra A"/>
          <w:spacing w:val="-4"/>
          <w:w w:val="105"/>
          <w:sz w:val="26"/>
          <w:szCs w:val="26"/>
        </w:rPr>
        <w:t>document</w:t>
      </w:r>
      <w:r w:rsidRPr="005C4E13">
        <w:rPr>
          <w:rFonts w:ascii="Century Supra A" w:hAnsi="Century Supra A"/>
          <w:spacing w:val="-4"/>
          <w:w w:val="105"/>
          <w:sz w:val="26"/>
          <w:szCs w:val="26"/>
        </w:rPr>
        <w:t xml:space="preserve"> that does not contain the designated information.</w:t>
      </w:r>
    </w:p>
    <w:p w14:paraId="02C79238" w14:textId="77777777" w:rsidR="00211EE7" w:rsidRPr="005C4E13" w:rsidRDefault="00211EE7" w:rsidP="00211EE7">
      <w:pPr>
        <w:pStyle w:val="BodyTextDbl"/>
        <w:spacing w:line="240" w:lineRule="auto"/>
        <w:ind w:left="2160"/>
        <w:jc w:val="both"/>
        <w:rPr>
          <w:rFonts w:ascii="Century Supra A" w:hAnsi="Century Supra A"/>
          <w:spacing w:val="-4"/>
          <w:w w:val="105"/>
          <w:sz w:val="26"/>
          <w:szCs w:val="26"/>
        </w:rPr>
      </w:pPr>
    </w:p>
    <w:p w14:paraId="5073917B" w14:textId="4186F28C" w:rsidR="001E2DC2" w:rsidRPr="00211EE7" w:rsidRDefault="00F05F8F" w:rsidP="00211EE7">
      <w:pPr>
        <w:pStyle w:val="BodyTextDbl"/>
        <w:numPr>
          <w:ilvl w:val="1"/>
          <w:numId w:val="23"/>
        </w:numPr>
        <w:spacing w:line="240" w:lineRule="auto"/>
        <w:ind w:left="2160" w:hanging="720"/>
        <w:jc w:val="both"/>
        <w:rPr>
          <w:rFonts w:ascii="Century Supra A" w:hAnsi="Century Supra A"/>
          <w:spacing w:val="-4"/>
          <w:w w:val="105"/>
          <w:sz w:val="26"/>
          <w:szCs w:val="26"/>
        </w:rPr>
      </w:pPr>
      <w:r>
        <w:rPr>
          <w:rFonts w:ascii="Century Supra A" w:hAnsi="Century Supra A"/>
          <w:spacing w:val="-4"/>
          <w:w w:val="105"/>
          <w:sz w:val="26"/>
          <w:szCs w:val="26"/>
        </w:rPr>
        <w:t>The</w:t>
      </w:r>
      <w:r w:rsidR="001E2DC2" w:rsidRPr="005C4E13">
        <w:rPr>
          <w:rFonts w:ascii="Century Supra A" w:hAnsi="Century Supra A"/>
          <w:spacing w:val="-4"/>
          <w:w w:val="105"/>
          <w:sz w:val="26"/>
          <w:szCs w:val="26"/>
        </w:rPr>
        <w:t xml:space="preserve"> redacted pleading, motion, or other </w:t>
      </w:r>
      <w:r>
        <w:rPr>
          <w:rFonts w:ascii="Century Supra A" w:hAnsi="Century Supra A"/>
          <w:spacing w:val="-4"/>
          <w:w w:val="105"/>
          <w:sz w:val="26"/>
          <w:szCs w:val="26"/>
        </w:rPr>
        <w:t>document</w:t>
      </w:r>
      <w:r w:rsidR="001E2DC2" w:rsidRPr="005C4E13">
        <w:rPr>
          <w:rFonts w:ascii="Century Supra A" w:hAnsi="Century Supra A"/>
          <w:spacing w:val="-4"/>
          <w:w w:val="105"/>
          <w:sz w:val="26"/>
          <w:szCs w:val="26"/>
        </w:rPr>
        <w:t xml:space="preserve"> shall identify the confidential information (by Bates label) being withheld. The filing party shall simultaneously submit to the Court for </w:t>
      </w:r>
      <w:r w:rsidR="001E2DC2" w:rsidRPr="005C4E13">
        <w:rPr>
          <w:rFonts w:ascii="Century Supra A" w:hAnsi="Century Supra A"/>
          <w:i/>
          <w:spacing w:val="-4"/>
          <w:w w:val="105"/>
          <w:sz w:val="26"/>
          <w:szCs w:val="26"/>
        </w:rPr>
        <w:t>in camera</w:t>
      </w:r>
      <w:r w:rsidR="001E2DC2" w:rsidRPr="005C4E13">
        <w:rPr>
          <w:rFonts w:ascii="Century Supra A" w:hAnsi="Century Supra A"/>
          <w:spacing w:val="-4"/>
          <w:w w:val="105"/>
          <w:sz w:val="26"/>
          <w:szCs w:val="26"/>
        </w:rPr>
        <w:t xml:space="preserve"> review an unredacted version of the pleading, motion, or other </w:t>
      </w:r>
      <w:r w:rsidR="00B00E0C">
        <w:rPr>
          <w:rFonts w:ascii="Century Supra A" w:hAnsi="Century Supra A"/>
          <w:spacing w:val="-4"/>
          <w:w w:val="105"/>
          <w:sz w:val="26"/>
          <w:szCs w:val="26"/>
        </w:rPr>
        <w:t>document</w:t>
      </w:r>
      <w:r w:rsidR="001E2DC2" w:rsidRPr="005C4E13">
        <w:rPr>
          <w:rFonts w:ascii="Century Supra A" w:hAnsi="Century Supra A"/>
          <w:spacing w:val="-4"/>
          <w:w w:val="105"/>
          <w:sz w:val="26"/>
          <w:szCs w:val="26"/>
        </w:rPr>
        <w:t>, and shall also serve an unredacted version on all other parties subject to this Order</w:t>
      </w:r>
      <w:r w:rsidR="001E2DC2" w:rsidRPr="005C4E13">
        <w:rPr>
          <w:rFonts w:ascii="Century Supra A" w:eastAsia="MingLiU-ExtB" w:hAnsi="Century Supra A"/>
          <w:sz w:val="26"/>
          <w:szCs w:val="26"/>
        </w:rPr>
        <w:t>.</w:t>
      </w:r>
    </w:p>
    <w:p w14:paraId="0CADB262" w14:textId="77777777" w:rsidR="00211EE7" w:rsidRPr="005C4E13" w:rsidRDefault="00211EE7" w:rsidP="00211EE7">
      <w:pPr>
        <w:pStyle w:val="BodyTextDbl"/>
        <w:spacing w:line="240" w:lineRule="auto"/>
        <w:ind w:left="2160"/>
        <w:jc w:val="both"/>
        <w:rPr>
          <w:rFonts w:ascii="Century Supra A" w:hAnsi="Century Supra A"/>
          <w:spacing w:val="-4"/>
          <w:w w:val="105"/>
          <w:sz w:val="26"/>
          <w:szCs w:val="26"/>
        </w:rPr>
      </w:pPr>
    </w:p>
    <w:p w14:paraId="7CA10A59" w14:textId="7ACBEDC5" w:rsidR="001E2DC2" w:rsidRPr="00211EE7" w:rsidRDefault="001E2DC2" w:rsidP="00211EE7">
      <w:pPr>
        <w:pStyle w:val="BodyTextDbl"/>
        <w:numPr>
          <w:ilvl w:val="1"/>
          <w:numId w:val="23"/>
        </w:numPr>
        <w:spacing w:line="240" w:lineRule="auto"/>
        <w:ind w:left="2160" w:hanging="720"/>
        <w:jc w:val="both"/>
        <w:rPr>
          <w:rFonts w:ascii="Century Supra A" w:hAnsi="Century Supra A"/>
          <w:spacing w:val="-4"/>
          <w:w w:val="105"/>
          <w:sz w:val="26"/>
          <w:szCs w:val="26"/>
        </w:rPr>
      </w:pPr>
      <w:r w:rsidRPr="005C4E13">
        <w:rPr>
          <w:rFonts w:ascii="Century Supra A" w:eastAsia="MingLiU-ExtB" w:hAnsi="Century Supra A"/>
          <w:sz w:val="26"/>
          <w:szCs w:val="26"/>
        </w:rPr>
        <w:t xml:space="preserve">The parties agree not to assert any objections or make any arguments (in the trial court or any appellate court) based on the fact that documents, </w:t>
      </w:r>
      <w:r w:rsidR="00E715B9" w:rsidRPr="005C4E13">
        <w:rPr>
          <w:rFonts w:ascii="Century Supra A" w:eastAsia="MingLiU-ExtB" w:hAnsi="Century Supra A"/>
          <w:sz w:val="26"/>
          <w:szCs w:val="26"/>
        </w:rPr>
        <w:t>materials,</w:t>
      </w:r>
      <w:r w:rsidRPr="005C4E13">
        <w:rPr>
          <w:rFonts w:ascii="Century Supra A" w:eastAsia="MingLiU-ExtB" w:hAnsi="Century Supra A"/>
          <w:sz w:val="26"/>
          <w:szCs w:val="26"/>
        </w:rPr>
        <w:t xml:space="preserve"> or other information was submitted to the court for </w:t>
      </w:r>
      <w:r w:rsidRPr="005C4E13">
        <w:rPr>
          <w:rFonts w:ascii="Century Supra A" w:eastAsia="MingLiU-ExtB" w:hAnsi="Century Supra A"/>
          <w:i/>
          <w:sz w:val="26"/>
          <w:szCs w:val="26"/>
        </w:rPr>
        <w:t>in camera</w:t>
      </w:r>
      <w:r w:rsidRPr="005C4E13">
        <w:rPr>
          <w:rFonts w:ascii="Century Supra A" w:eastAsia="MingLiU-ExtB" w:hAnsi="Century Supra A"/>
          <w:sz w:val="26"/>
          <w:szCs w:val="26"/>
        </w:rPr>
        <w:t xml:space="preserve"> consideration instead of being filed</w:t>
      </w:r>
      <w:r w:rsidR="00211EE7">
        <w:rPr>
          <w:rFonts w:ascii="Century Supra A" w:eastAsia="MingLiU-ExtB" w:hAnsi="Century Supra A"/>
          <w:sz w:val="26"/>
          <w:szCs w:val="26"/>
        </w:rPr>
        <w:t>.</w:t>
      </w:r>
    </w:p>
    <w:p w14:paraId="49170366" w14:textId="4C373B11" w:rsidR="001E2DC2" w:rsidRPr="00211EE7" w:rsidRDefault="001E2DC2" w:rsidP="00211EE7">
      <w:pPr>
        <w:pStyle w:val="BodyTextDbl"/>
        <w:numPr>
          <w:ilvl w:val="1"/>
          <w:numId w:val="23"/>
        </w:numPr>
        <w:spacing w:line="240" w:lineRule="auto"/>
        <w:ind w:left="2160" w:hanging="720"/>
        <w:jc w:val="both"/>
        <w:rPr>
          <w:rFonts w:ascii="Century Supra A" w:hAnsi="Century Supra A"/>
          <w:spacing w:val="-4"/>
          <w:w w:val="105"/>
          <w:sz w:val="26"/>
          <w:szCs w:val="26"/>
        </w:rPr>
      </w:pPr>
      <w:r w:rsidRPr="005C4E13">
        <w:rPr>
          <w:rFonts w:ascii="Century Supra A" w:eastAsia="MingLiU-ExtB" w:hAnsi="Century Supra A"/>
          <w:sz w:val="26"/>
          <w:szCs w:val="26"/>
        </w:rPr>
        <w:lastRenderedPageBreak/>
        <w:t xml:space="preserve">The parties agree to work together to secure a complete record for appellate review (or otherwise </w:t>
      </w:r>
      <w:r w:rsidR="00F40FAA">
        <w:rPr>
          <w:rFonts w:ascii="Century Supra A" w:eastAsia="MingLiU-ExtB" w:hAnsi="Century Supra A"/>
          <w:sz w:val="26"/>
          <w:szCs w:val="26"/>
        </w:rPr>
        <w:t xml:space="preserve">to </w:t>
      </w:r>
      <w:r w:rsidRPr="005C4E13">
        <w:rPr>
          <w:rFonts w:ascii="Century Supra A" w:eastAsia="MingLiU-ExtB" w:hAnsi="Century Supra A"/>
          <w:sz w:val="26"/>
          <w:szCs w:val="26"/>
        </w:rPr>
        <w:t xml:space="preserve">provide materials </w:t>
      </w:r>
      <w:r w:rsidRPr="005C4E13">
        <w:rPr>
          <w:rFonts w:ascii="Century Supra A" w:eastAsia="MingLiU-ExtB" w:hAnsi="Century Supra A"/>
          <w:i/>
          <w:sz w:val="26"/>
          <w:szCs w:val="26"/>
        </w:rPr>
        <w:t>in camera</w:t>
      </w:r>
      <w:r w:rsidRPr="005C4E13">
        <w:rPr>
          <w:rFonts w:ascii="Century Supra A" w:eastAsia="MingLiU-ExtB" w:hAnsi="Century Supra A"/>
          <w:sz w:val="26"/>
          <w:szCs w:val="26"/>
        </w:rPr>
        <w:t xml:space="preserve"> on appeal if permitted</w:t>
      </w:r>
      <w:r w:rsidR="004D1DC2" w:rsidRPr="005C4E13">
        <w:rPr>
          <w:rFonts w:ascii="Century Supra A" w:eastAsia="MingLiU-ExtB" w:hAnsi="Century Supra A"/>
          <w:sz w:val="26"/>
          <w:szCs w:val="26"/>
        </w:rPr>
        <w:t>) but</w:t>
      </w:r>
      <w:r w:rsidRPr="005C4E13">
        <w:rPr>
          <w:rFonts w:ascii="Century Supra A" w:eastAsia="MingLiU-ExtB" w:hAnsi="Century Supra A"/>
          <w:sz w:val="26"/>
          <w:szCs w:val="26"/>
        </w:rPr>
        <w:t xml:space="preserve"> will also use their best efforts to maintain </w:t>
      </w:r>
      <w:r w:rsidR="00E55B9F">
        <w:rPr>
          <w:rFonts w:ascii="Century Supra A" w:eastAsia="MingLiU-ExtB" w:hAnsi="Century Supra A"/>
          <w:sz w:val="26"/>
          <w:szCs w:val="26"/>
        </w:rPr>
        <w:t xml:space="preserve">the secrecy of confidential </w:t>
      </w:r>
      <w:r w:rsidRPr="005C4E13">
        <w:rPr>
          <w:rFonts w:ascii="Century Supra A" w:eastAsia="MingLiU-ExtB" w:hAnsi="Century Supra A"/>
          <w:sz w:val="26"/>
          <w:szCs w:val="26"/>
        </w:rPr>
        <w:t>information on appeal</w:t>
      </w:r>
      <w:r w:rsidR="00E55B9F">
        <w:rPr>
          <w:rFonts w:ascii="Century Supra A" w:eastAsia="MingLiU-ExtB" w:hAnsi="Century Supra A"/>
          <w:sz w:val="26"/>
          <w:szCs w:val="26"/>
        </w:rPr>
        <w:t>,</w:t>
      </w:r>
      <w:r w:rsidRPr="005C4E13">
        <w:rPr>
          <w:rFonts w:ascii="Century Supra A" w:eastAsia="MingLiU-ExtB" w:hAnsi="Century Supra A"/>
          <w:sz w:val="26"/>
          <w:szCs w:val="26"/>
        </w:rPr>
        <w:t xml:space="preserve"> to the extent permissible. If </w:t>
      </w:r>
      <w:r w:rsidR="003857B1">
        <w:rPr>
          <w:rFonts w:ascii="Century Supra A" w:eastAsia="MingLiU-ExtB" w:hAnsi="Century Supra A"/>
          <w:sz w:val="26"/>
          <w:szCs w:val="26"/>
        </w:rPr>
        <w:t>a</w:t>
      </w:r>
      <w:r w:rsidRPr="005C4E13">
        <w:rPr>
          <w:rFonts w:ascii="Century Supra A" w:eastAsia="MingLiU-ExtB" w:hAnsi="Century Supra A"/>
          <w:sz w:val="26"/>
          <w:szCs w:val="26"/>
        </w:rPr>
        <w:t xml:space="preserve"> party desires to include a pleading, motion, or other </w:t>
      </w:r>
      <w:r w:rsidR="003857B1">
        <w:rPr>
          <w:rFonts w:ascii="Century Supra A" w:eastAsia="MingLiU-ExtB" w:hAnsi="Century Supra A"/>
          <w:sz w:val="26"/>
          <w:szCs w:val="26"/>
        </w:rPr>
        <w:t>document</w:t>
      </w:r>
      <w:r w:rsidRPr="005C4E13">
        <w:rPr>
          <w:rFonts w:ascii="Century Supra A" w:eastAsia="MingLiU-ExtB" w:hAnsi="Century Supra A"/>
          <w:sz w:val="26"/>
          <w:szCs w:val="26"/>
        </w:rPr>
        <w:t xml:space="preserve"> that contains confidential information in an appellate record, then the parties </w:t>
      </w:r>
      <w:r w:rsidR="003857B1">
        <w:rPr>
          <w:rFonts w:ascii="Century Supra A" w:eastAsia="MingLiU-ExtB" w:hAnsi="Century Supra A"/>
          <w:sz w:val="26"/>
          <w:szCs w:val="26"/>
        </w:rPr>
        <w:t>will</w:t>
      </w:r>
      <w:r w:rsidRPr="005C4E13">
        <w:rPr>
          <w:rFonts w:ascii="Century Supra A" w:eastAsia="MingLiU-ExtB" w:hAnsi="Century Supra A"/>
          <w:sz w:val="26"/>
          <w:szCs w:val="26"/>
        </w:rPr>
        <w:t xml:space="preserve"> cooperate as necessary to comply with Texas Rule of Civil Procedure</w:t>
      </w:r>
      <w:r w:rsidRPr="005C4E13">
        <w:rPr>
          <w:rFonts w:ascii="Century Supra A" w:eastAsia="MingLiU-ExtB" w:hAnsi="Century Supra A"/>
          <w:smallCaps/>
          <w:sz w:val="26"/>
          <w:szCs w:val="26"/>
        </w:rPr>
        <w:t xml:space="preserve"> 76</w:t>
      </w:r>
      <w:r w:rsidRPr="005C4E13">
        <w:rPr>
          <w:rFonts w:ascii="Century Supra A" w:eastAsia="MingLiU-ExtB" w:hAnsi="Century Supra A"/>
          <w:sz w:val="26"/>
          <w:szCs w:val="26"/>
        </w:rPr>
        <w:t xml:space="preserve">a to create a sufficient appellate record. </w:t>
      </w:r>
    </w:p>
    <w:p w14:paraId="045E676A" w14:textId="77777777" w:rsidR="00211EE7" w:rsidRPr="005C4E13" w:rsidRDefault="00211EE7" w:rsidP="00211EE7">
      <w:pPr>
        <w:pStyle w:val="BodyTextDbl"/>
        <w:spacing w:line="240" w:lineRule="auto"/>
        <w:ind w:left="2160"/>
        <w:jc w:val="both"/>
        <w:rPr>
          <w:rFonts w:ascii="Century Supra A" w:hAnsi="Century Supra A"/>
          <w:spacing w:val="-4"/>
          <w:w w:val="105"/>
          <w:sz w:val="26"/>
          <w:szCs w:val="26"/>
        </w:rPr>
      </w:pPr>
    </w:p>
    <w:p w14:paraId="1492F674" w14:textId="2CD47B1C" w:rsidR="00EF1DEB" w:rsidRPr="00EF1DEB" w:rsidRDefault="00EF1DEB" w:rsidP="00EF1DEB">
      <w:pPr>
        <w:pStyle w:val="BodyTextDbl"/>
        <w:numPr>
          <w:ilvl w:val="0"/>
          <w:numId w:val="27"/>
        </w:numPr>
        <w:ind w:hanging="1080"/>
        <w:jc w:val="center"/>
        <w:rPr>
          <w:rFonts w:ascii="Century Supra A" w:hAnsi="Century Supra A"/>
          <w:b/>
          <w:bCs/>
          <w:spacing w:val="-4"/>
          <w:w w:val="105"/>
          <w:sz w:val="26"/>
          <w:szCs w:val="26"/>
        </w:rPr>
      </w:pPr>
      <w:r w:rsidRPr="00EF1DEB">
        <w:rPr>
          <w:rFonts w:ascii="Century Supra A" w:hAnsi="Century Supra A"/>
          <w:b/>
          <w:bCs/>
          <w:spacing w:val="-4"/>
          <w:w w:val="105"/>
          <w:sz w:val="26"/>
          <w:szCs w:val="26"/>
        </w:rPr>
        <w:t>MAINTAIN</w:t>
      </w:r>
      <w:r w:rsidR="004C409F">
        <w:rPr>
          <w:rFonts w:ascii="Century Supra A" w:hAnsi="Century Supra A"/>
          <w:b/>
          <w:bCs/>
          <w:spacing w:val="-4"/>
          <w:w w:val="105"/>
          <w:sz w:val="26"/>
          <w:szCs w:val="26"/>
        </w:rPr>
        <w:t>ING</w:t>
      </w:r>
      <w:r w:rsidRPr="00EF1DEB">
        <w:rPr>
          <w:rFonts w:ascii="Century Supra A" w:hAnsi="Century Supra A"/>
          <w:b/>
          <w:bCs/>
          <w:spacing w:val="-4"/>
          <w:w w:val="105"/>
          <w:sz w:val="26"/>
          <w:szCs w:val="26"/>
        </w:rPr>
        <w:t xml:space="preserve"> CONFIDENTIAL INFORMATION</w:t>
      </w:r>
    </w:p>
    <w:p w14:paraId="58EF8BAD" w14:textId="7F0F6079" w:rsidR="001E2DC2" w:rsidRPr="005C4E13" w:rsidRDefault="001E2DC2" w:rsidP="001E2DC2">
      <w:pPr>
        <w:pStyle w:val="BodyTextDbl"/>
        <w:numPr>
          <w:ilvl w:val="0"/>
          <w:numId w:val="23"/>
        </w:numPr>
        <w:ind w:left="0" w:firstLine="720"/>
        <w:jc w:val="both"/>
        <w:rPr>
          <w:rFonts w:ascii="Century Supra A" w:hAnsi="Century Supra A"/>
          <w:spacing w:val="-4"/>
          <w:w w:val="105"/>
          <w:sz w:val="26"/>
          <w:szCs w:val="26"/>
        </w:rPr>
      </w:pPr>
      <w:r w:rsidRPr="005C4E13">
        <w:rPr>
          <w:rFonts w:ascii="Century Supra A" w:hAnsi="Century Supra A"/>
          <w:spacing w:val="-4"/>
          <w:w w:val="105"/>
          <w:sz w:val="26"/>
          <w:szCs w:val="26"/>
        </w:rPr>
        <w:t xml:space="preserve">The recipient of any confidential information </w:t>
      </w:r>
      <w:r w:rsidR="00EF1DEB">
        <w:rPr>
          <w:rFonts w:ascii="Century Supra A" w:hAnsi="Century Supra A"/>
          <w:spacing w:val="-4"/>
          <w:w w:val="105"/>
          <w:sz w:val="26"/>
          <w:szCs w:val="26"/>
        </w:rPr>
        <w:t>must</w:t>
      </w:r>
      <w:r w:rsidRPr="005C4E13">
        <w:rPr>
          <w:rFonts w:ascii="Century Supra A" w:hAnsi="Century Supra A"/>
          <w:spacing w:val="-4"/>
          <w:w w:val="105"/>
          <w:sz w:val="26"/>
          <w:szCs w:val="26"/>
        </w:rPr>
        <w:t xml:space="preserve"> maintain such information in a secure and safe area and protect it from disclosure.</w:t>
      </w:r>
    </w:p>
    <w:p w14:paraId="2EFB76E4" w14:textId="5555DD27" w:rsidR="00D5795A" w:rsidRDefault="001E2DC2" w:rsidP="00B204DD">
      <w:pPr>
        <w:pStyle w:val="BodyTextDbl"/>
        <w:numPr>
          <w:ilvl w:val="0"/>
          <w:numId w:val="23"/>
        </w:numPr>
        <w:ind w:left="0" w:firstLine="720"/>
        <w:jc w:val="both"/>
        <w:rPr>
          <w:rFonts w:ascii="Century Supra A" w:hAnsi="Century Supra A"/>
          <w:spacing w:val="-4"/>
          <w:w w:val="105"/>
          <w:sz w:val="26"/>
          <w:szCs w:val="26"/>
        </w:rPr>
      </w:pPr>
      <w:r w:rsidRPr="005C4E13">
        <w:rPr>
          <w:rFonts w:ascii="Century Supra A" w:hAnsi="Century Supra A"/>
          <w:spacing w:val="-4"/>
          <w:w w:val="105"/>
          <w:sz w:val="26"/>
          <w:szCs w:val="26"/>
        </w:rPr>
        <w:t xml:space="preserve">Counsel of record will maintain the executed Agreements to </w:t>
      </w:r>
      <w:r w:rsidR="00493116">
        <w:rPr>
          <w:rFonts w:ascii="Century Supra A" w:hAnsi="Century Supra A"/>
          <w:spacing w:val="-4"/>
          <w:w w:val="105"/>
          <w:sz w:val="26"/>
          <w:szCs w:val="26"/>
        </w:rPr>
        <w:t>C</w:t>
      </w:r>
      <w:r w:rsidRPr="005C4E13">
        <w:rPr>
          <w:rFonts w:ascii="Century Supra A" w:hAnsi="Century Supra A"/>
          <w:spacing w:val="-4"/>
          <w:w w:val="105"/>
          <w:sz w:val="26"/>
          <w:szCs w:val="26"/>
        </w:rPr>
        <w:t xml:space="preserve">omply with Protective Order and shall produce them to a party upon request, </w:t>
      </w:r>
      <w:r w:rsidR="007D5903">
        <w:rPr>
          <w:rFonts w:ascii="Century Supra A" w:hAnsi="Century Supra A"/>
          <w:spacing w:val="-4"/>
          <w:w w:val="105"/>
          <w:sz w:val="26"/>
          <w:szCs w:val="26"/>
        </w:rPr>
        <w:t>except that</w:t>
      </w:r>
      <w:r w:rsidRPr="005C4E13">
        <w:rPr>
          <w:rFonts w:ascii="Century Supra A" w:hAnsi="Century Supra A"/>
          <w:spacing w:val="-4"/>
          <w:w w:val="105"/>
          <w:sz w:val="26"/>
          <w:szCs w:val="26"/>
        </w:rPr>
        <w:t xml:space="preserve"> </w:t>
      </w:r>
      <w:r w:rsidR="00AC73A8">
        <w:rPr>
          <w:rFonts w:ascii="Century Supra A" w:hAnsi="Century Supra A"/>
          <w:spacing w:val="-4"/>
          <w:w w:val="105"/>
          <w:sz w:val="26"/>
          <w:szCs w:val="26"/>
        </w:rPr>
        <w:t xml:space="preserve">counsel </w:t>
      </w:r>
      <w:r w:rsidR="007D5903">
        <w:rPr>
          <w:rFonts w:ascii="Century Supra A" w:hAnsi="Century Supra A"/>
          <w:spacing w:val="-4"/>
          <w:w w:val="105"/>
          <w:sz w:val="26"/>
          <w:szCs w:val="26"/>
        </w:rPr>
        <w:t>is</w:t>
      </w:r>
      <w:r w:rsidRPr="005C4E13">
        <w:rPr>
          <w:rFonts w:ascii="Century Supra A" w:hAnsi="Century Supra A"/>
          <w:spacing w:val="-4"/>
          <w:w w:val="105"/>
          <w:sz w:val="26"/>
          <w:szCs w:val="26"/>
        </w:rPr>
        <w:t xml:space="preserve"> not obligated to produce such agreement</w:t>
      </w:r>
      <w:r w:rsidR="00E5210C">
        <w:rPr>
          <w:rFonts w:ascii="Century Supra A" w:hAnsi="Century Supra A"/>
          <w:spacing w:val="-4"/>
          <w:w w:val="105"/>
          <w:sz w:val="26"/>
          <w:szCs w:val="26"/>
        </w:rPr>
        <w:t>s</w:t>
      </w:r>
      <w:r w:rsidRPr="005C4E13">
        <w:rPr>
          <w:rFonts w:ascii="Century Supra A" w:hAnsi="Century Supra A"/>
          <w:spacing w:val="-4"/>
          <w:w w:val="105"/>
          <w:sz w:val="26"/>
          <w:szCs w:val="26"/>
        </w:rPr>
        <w:t xml:space="preserve"> </w:t>
      </w:r>
      <w:r w:rsidR="00561AB4">
        <w:rPr>
          <w:rFonts w:ascii="Century Supra A" w:hAnsi="Century Supra A"/>
          <w:spacing w:val="-4"/>
          <w:w w:val="105"/>
          <w:sz w:val="26"/>
          <w:szCs w:val="26"/>
        </w:rPr>
        <w:t>for expert witness</w:t>
      </w:r>
      <w:r w:rsidR="00E5210C">
        <w:rPr>
          <w:rFonts w:ascii="Century Supra A" w:hAnsi="Century Supra A"/>
          <w:spacing w:val="-4"/>
          <w:w w:val="105"/>
          <w:sz w:val="26"/>
          <w:szCs w:val="26"/>
        </w:rPr>
        <w:t>es</w:t>
      </w:r>
      <w:r w:rsidR="00561AB4">
        <w:rPr>
          <w:rFonts w:ascii="Century Supra A" w:hAnsi="Century Supra A"/>
          <w:spacing w:val="-4"/>
          <w:w w:val="105"/>
          <w:sz w:val="26"/>
          <w:szCs w:val="26"/>
        </w:rPr>
        <w:t xml:space="preserve"> </w:t>
      </w:r>
      <w:r w:rsidR="00753E6B">
        <w:rPr>
          <w:rFonts w:ascii="Century Supra A" w:hAnsi="Century Supra A"/>
          <w:spacing w:val="-4"/>
          <w:w w:val="105"/>
          <w:sz w:val="26"/>
          <w:szCs w:val="26"/>
        </w:rPr>
        <w:t xml:space="preserve">who are not yet required to be disclosed </w:t>
      </w:r>
      <w:r w:rsidRPr="005C4E13">
        <w:rPr>
          <w:rFonts w:ascii="Century Supra A" w:hAnsi="Century Supra A"/>
          <w:spacing w:val="-4"/>
          <w:w w:val="105"/>
          <w:sz w:val="26"/>
          <w:szCs w:val="26"/>
        </w:rPr>
        <w:t xml:space="preserve">under </w:t>
      </w:r>
      <w:r w:rsidR="00E5210C">
        <w:rPr>
          <w:rFonts w:ascii="Century Supra A" w:hAnsi="Century Supra A"/>
          <w:spacing w:val="-4"/>
          <w:w w:val="105"/>
          <w:sz w:val="26"/>
          <w:szCs w:val="26"/>
        </w:rPr>
        <w:t xml:space="preserve">Texas </w:t>
      </w:r>
      <w:r w:rsidRPr="005C4E13">
        <w:rPr>
          <w:rFonts w:ascii="Century Supra A" w:hAnsi="Century Supra A"/>
          <w:spacing w:val="-4"/>
          <w:w w:val="105"/>
          <w:sz w:val="26"/>
          <w:szCs w:val="26"/>
        </w:rPr>
        <w:t xml:space="preserve">Rule </w:t>
      </w:r>
      <w:r w:rsidR="00E5210C">
        <w:rPr>
          <w:rFonts w:ascii="Century Supra A" w:hAnsi="Century Supra A"/>
          <w:spacing w:val="-4"/>
          <w:w w:val="105"/>
          <w:sz w:val="26"/>
          <w:szCs w:val="26"/>
        </w:rPr>
        <w:t xml:space="preserve">of Civil Procedure </w:t>
      </w:r>
      <w:r w:rsidRPr="005C4E13">
        <w:rPr>
          <w:rFonts w:ascii="Century Supra A" w:hAnsi="Century Supra A"/>
          <w:spacing w:val="-4"/>
          <w:w w:val="105"/>
          <w:sz w:val="26"/>
          <w:szCs w:val="26"/>
        </w:rPr>
        <w:t>19</w:t>
      </w:r>
      <w:r w:rsidR="00F62443">
        <w:rPr>
          <w:rFonts w:ascii="Century Supra A" w:hAnsi="Century Supra A"/>
          <w:spacing w:val="-4"/>
          <w:w w:val="105"/>
          <w:sz w:val="26"/>
          <w:szCs w:val="26"/>
        </w:rPr>
        <w:t>5.2</w:t>
      </w:r>
      <w:r w:rsidRPr="005C4E13">
        <w:rPr>
          <w:rFonts w:ascii="Century Supra A" w:hAnsi="Century Supra A"/>
          <w:spacing w:val="-4"/>
          <w:w w:val="105"/>
          <w:sz w:val="26"/>
          <w:szCs w:val="26"/>
        </w:rPr>
        <w:t>.</w:t>
      </w:r>
    </w:p>
    <w:p w14:paraId="5DADEB74" w14:textId="0E9B6BA3" w:rsidR="00102482" w:rsidRPr="00B204DD" w:rsidRDefault="00177403" w:rsidP="00B204DD">
      <w:pPr>
        <w:pStyle w:val="BodyTextDbl"/>
        <w:numPr>
          <w:ilvl w:val="0"/>
          <w:numId w:val="23"/>
        </w:numPr>
        <w:ind w:left="0" w:firstLine="720"/>
        <w:jc w:val="both"/>
        <w:rPr>
          <w:rFonts w:ascii="Century Supra A" w:hAnsi="Century Supra A"/>
          <w:spacing w:val="-4"/>
          <w:w w:val="105"/>
          <w:sz w:val="26"/>
          <w:szCs w:val="26"/>
        </w:rPr>
      </w:pPr>
      <w:r>
        <w:rPr>
          <w:rFonts w:ascii="Century Supra A" w:hAnsi="Century Supra A"/>
          <w:spacing w:val="-4"/>
          <w:w w:val="105"/>
          <w:sz w:val="26"/>
          <w:szCs w:val="26"/>
        </w:rPr>
        <w:t xml:space="preserve">If any person or entity violates the terms of this </w:t>
      </w:r>
      <w:r w:rsidR="00102482">
        <w:rPr>
          <w:rFonts w:ascii="Century Supra A" w:hAnsi="Century Supra A"/>
          <w:spacing w:val="-4"/>
          <w:w w:val="105"/>
          <w:sz w:val="26"/>
          <w:szCs w:val="26"/>
        </w:rPr>
        <w:t xml:space="preserve">Order or the Agreement to </w:t>
      </w:r>
      <w:r w:rsidR="00570FFC">
        <w:rPr>
          <w:rFonts w:ascii="Century Supra A" w:hAnsi="Century Supra A"/>
          <w:spacing w:val="-4"/>
          <w:w w:val="105"/>
          <w:sz w:val="26"/>
          <w:szCs w:val="26"/>
        </w:rPr>
        <w:t>Comply with Protective Order</w:t>
      </w:r>
      <w:r>
        <w:rPr>
          <w:rFonts w:ascii="Century Supra A" w:hAnsi="Century Supra A"/>
          <w:spacing w:val="-4"/>
          <w:w w:val="105"/>
          <w:sz w:val="26"/>
          <w:szCs w:val="26"/>
        </w:rPr>
        <w:t xml:space="preserve">, the Court may, in </w:t>
      </w:r>
      <w:r w:rsidR="00F73853">
        <w:rPr>
          <w:rFonts w:ascii="Century Supra A" w:hAnsi="Century Supra A"/>
          <w:spacing w:val="-4"/>
          <w:w w:val="105"/>
          <w:sz w:val="26"/>
          <w:szCs w:val="26"/>
        </w:rPr>
        <w:t>its</w:t>
      </w:r>
      <w:r>
        <w:rPr>
          <w:rFonts w:ascii="Century Supra A" w:hAnsi="Century Supra A"/>
          <w:spacing w:val="-4"/>
          <w:w w:val="105"/>
          <w:sz w:val="26"/>
          <w:szCs w:val="26"/>
        </w:rPr>
        <w:t xml:space="preserve"> discretion, punish such conduct as </w:t>
      </w:r>
      <w:r w:rsidR="00570FFC">
        <w:rPr>
          <w:rFonts w:ascii="Century Supra A" w:hAnsi="Century Supra A"/>
          <w:spacing w:val="-4"/>
          <w:w w:val="105"/>
          <w:sz w:val="26"/>
          <w:szCs w:val="26"/>
        </w:rPr>
        <w:t>contempt of court</w:t>
      </w:r>
      <w:r w:rsidR="00516F2C">
        <w:rPr>
          <w:rFonts w:ascii="Century Supra A" w:hAnsi="Century Supra A"/>
          <w:spacing w:val="-4"/>
          <w:w w:val="105"/>
          <w:sz w:val="26"/>
          <w:szCs w:val="26"/>
        </w:rPr>
        <w:t>.</w:t>
      </w:r>
    </w:p>
    <w:p w14:paraId="2288BA3C" w14:textId="00B58B14" w:rsidR="004C409F" w:rsidRPr="004C409F" w:rsidRDefault="004C409F" w:rsidP="004C409F">
      <w:pPr>
        <w:pStyle w:val="BodyTextDbl"/>
        <w:numPr>
          <w:ilvl w:val="0"/>
          <w:numId w:val="27"/>
        </w:numPr>
        <w:ind w:hanging="1080"/>
        <w:jc w:val="center"/>
        <w:rPr>
          <w:rFonts w:ascii="Century Supra A" w:hAnsi="Century Supra A"/>
          <w:b/>
          <w:bCs/>
          <w:spacing w:val="-4"/>
          <w:w w:val="105"/>
          <w:sz w:val="26"/>
          <w:szCs w:val="26"/>
        </w:rPr>
      </w:pPr>
      <w:r w:rsidRPr="004C409F">
        <w:rPr>
          <w:rFonts w:ascii="Century Supra A" w:hAnsi="Century Supra A"/>
          <w:b/>
          <w:bCs/>
          <w:spacing w:val="-4"/>
          <w:w w:val="105"/>
          <w:sz w:val="26"/>
          <w:szCs w:val="26"/>
        </w:rPr>
        <w:t>NO WAIVER</w:t>
      </w:r>
      <w:r w:rsidR="00465E51">
        <w:rPr>
          <w:rFonts w:ascii="Century Supra A" w:hAnsi="Century Supra A"/>
          <w:b/>
          <w:bCs/>
          <w:spacing w:val="-4"/>
          <w:w w:val="105"/>
          <w:sz w:val="26"/>
          <w:szCs w:val="26"/>
        </w:rPr>
        <w:t xml:space="preserve"> OF CONFIDENTIALITY</w:t>
      </w:r>
    </w:p>
    <w:p w14:paraId="3C945B12" w14:textId="04216B38" w:rsidR="001E2DC2" w:rsidRDefault="00CC22DF" w:rsidP="00F25411">
      <w:pPr>
        <w:pStyle w:val="BodyTextDbl"/>
        <w:numPr>
          <w:ilvl w:val="0"/>
          <w:numId w:val="23"/>
        </w:numPr>
        <w:ind w:left="0" w:firstLine="720"/>
        <w:jc w:val="both"/>
        <w:rPr>
          <w:rFonts w:ascii="Century Supra A" w:hAnsi="Century Supra A"/>
          <w:spacing w:val="-4"/>
          <w:w w:val="105"/>
          <w:sz w:val="26"/>
          <w:szCs w:val="26"/>
        </w:rPr>
      </w:pPr>
      <w:r>
        <w:rPr>
          <w:rFonts w:ascii="Century Supra A" w:hAnsi="Century Supra A"/>
          <w:spacing w:val="-4"/>
          <w:w w:val="105"/>
          <w:sz w:val="26"/>
          <w:szCs w:val="26"/>
        </w:rPr>
        <w:t>A</w:t>
      </w:r>
      <w:r w:rsidR="001E2DC2" w:rsidRPr="005C4E13">
        <w:rPr>
          <w:rFonts w:ascii="Century Supra A" w:hAnsi="Century Supra A"/>
          <w:spacing w:val="-4"/>
          <w:w w:val="105"/>
          <w:sz w:val="26"/>
          <w:szCs w:val="26"/>
        </w:rPr>
        <w:t xml:space="preserve"> failure to designate information as “Confidential” or “</w:t>
      </w:r>
      <w:r w:rsidR="004C409F">
        <w:rPr>
          <w:rFonts w:ascii="Century Supra A" w:hAnsi="Century Supra A"/>
          <w:spacing w:val="-4"/>
          <w:w w:val="105"/>
          <w:sz w:val="26"/>
          <w:szCs w:val="26"/>
        </w:rPr>
        <w:t>A</w:t>
      </w:r>
      <w:r w:rsidR="001E2DC2" w:rsidRPr="005C4E13">
        <w:rPr>
          <w:rFonts w:ascii="Century Supra A" w:hAnsi="Century Supra A"/>
          <w:spacing w:val="-4"/>
          <w:w w:val="105"/>
          <w:sz w:val="26"/>
          <w:szCs w:val="26"/>
        </w:rPr>
        <w:t xml:space="preserve">ttorneys’ Eyes Only” shall not be a waiver of confidentiality </w:t>
      </w:r>
      <w:r>
        <w:rPr>
          <w:rFonts w:ascii="Century Supra A" w:hAnsi="Century Supra A"/>
          <w:spacing w:val="-4"/>
          <w:w w:val="105"/>
          <w:sz w:val="26"/>
          <w:szCs w:val="26"/>
        </w:rPr>
        <w:t>if</w:t>
      </w:r>
      <w:r w:rsidR="001E2DC2" w:rsidRPr="005C4E13">
        <w:rPr>
          <w:rFonts w:ascii="Century Supra A" w:hAnsi="Century Supra A"/>
          <w:spacing w:val="-4"/>
          <w:w w:val="105"/>
          <w:sz w:val="26"/>
          <w:szCs w:val="26"/>
        </w:rPr>
        <w:t xml:space="preserve"> the producing party promptly, upon discovery of the failure, notif</w:t>
      </w:r>
      <w:r w:rsidR="008A705D">
        <w:rPr>
          <w:rFonts w:ascii="Century Supra A" w:hAnsi="Century Supra A"/>
          <w:spacing w:val="-4"/>
          <w:w w:val="105"/>
          <w:sz w:val="26"/>
          <w:szCs w:val="26"/>
        </w:rPr>
        <w:t>ies</w:t>
      </w:r>
      <w:r w:rsidR="001E2DC2" w:rsidRPr="005C4E13">
        <w:rPr>
          <w:rFonts w:ascii="Century Supra A" w:hAnsi="Century Supra A"/>
          <w:spacing w:val="-4"/>
          <w:w w:val="105"/>
          <w:sz w:val="26"/>
          <w:szCs w:val="26"/>
        </w:rPr>
        <w:t xml:space="preserve"> the receiving party in writing that the information is confidential and was inadvertently produced without a designation. </w:t>
      </w:r>
      <w:r w:rsidR="001E2DC2" w:rsidRPr="005C4E13">
        <w:rPr>
          <w:rFonts w:ascii="Century Supra A" w:hAnsi="Century Supra A"/>
          <w:spacing w:val="-4"/>
          <w:w w:val="105"/>
          <w:sz w:val="26"/>
          <w:szCs w:val="26"/>
        </w:rPr>
        <w:lastRenderedPageBreak/>
        <w:t xml:space="preserve">Such notification shall constitute a designation of information as confidential. At the time of notification, arrangements shall be made for the designating party to mark the information in accordance with this Order and to provide replacement copies with </w:t>
      </w:r>
      <w:r w:rsidR="00864E46">
        <w:rPr>
          <w:rFonts w:ascii="Century Supra A" w:hAnsi="Century Supra A"/>
          <w:spacing w:val="-4"/>
          <w:w w:val="105"/>
          <w:sz w:val="26"/>
          <w:szCs w:val="26"/>
        </w:rPr>
        <w:t>a</w:t>
      </w:r>
      <w:r w:rsidR="001E2DC2" w:rsidRPr="005C4E13">
        <w:rPr>
          <w:rFonts w:ascii="Century Supra A" w:hAnsi="Century Supra A"/>
          <w:spacing w:val="-4"/>
          <w:w w:val="105"/>
          <w:sz w:val="26"/>
          <w:szCs w:val="26"/>
        </w:rPr>
        <w:t xml:space="preserve"> proper designation</w:t>
      </w:r>
      <w:r w:rsidR="008A705D">
        <w:rPr>
          <w:rFonts w:ascii="Century Supra A" w:hAnsi="Century Supra A"/>
          <w:spacing w:val="-4"/>
          <w:w w:val="105"/>
          <w:sz w:val="26"/>
          <w:szCs w:val="26"/>
        </w:rPr>
        <w:t>.</w:t>
      </w:r>
      <w:r w:rsidR="001E2DC2" w:rsidRPr="005C4E13">
        <w:rPr>
          <w:rFonts w:ascii="Century Supra A" w:hAnsi="Century Supra A"/>
          <w:spacing w:val="-4"/>
          <w:w w:val="105"/>
          <w:sz w:val="26"/>
          <w:szCs w:val="26"/>
        </w:rPr>
        <w:t xml:space="preserve"> The receiving party must return </w:t>
      </w:r>
      <w:r w:rsidR="009C5EFD">
        <w:rPr>
          <w:rFonts w:ascii="Century Supra A" w:hAnsi="Century Supra A"/>
          <w:spacing w:val="-4"/>
          <w:w w:val="105"/>
          <w:sz w:val="26"/>
          <w:szCs w:val="26"/>
        </w:rPr>
        <w:t xml:space="preserve">all </w:t>
      </w:r>
      <w:r w:rsidR="001E2DC2" w:rsidRPr="005C4E13">
        <w:rPr>
          <w:rFonts w:ascii="Century Supra A" w:hAnsi="Century Supra A"/>
          <w:spacing w:val="-4"/>
          <w:w w:val="105"/>
          <w:sz w:val="26"/>
          <w:szCs w:val="26"/>
        </w:rPr>
        <w:t xml:space="preserve">originals and any copies of the improperly marked information within ten (10) days of </w:t>
      </w:r>
      <w:r w:rsidR="00864E46">
        <w:rPr>
          <w:rFonts w:ascii="Century Supra A" w:hAnsi="Century Supra A"/>
          <w:spacing w:val="-4"/>
          <w:w w:val="105"/>
          <w:sz w:val="26"/>
          <w:szCs w:val="26"/>
        </w:rPr>
        <w:t xml:space="preserve">receiving </w:t>
      </w:r>
      <w:r w:rsidR="001E2DC2" w:rsidRPr="005C4E13">
        <w:rPr>
          <w:rFonts w:ascii="Century Supra A" w:hAnsi="Century Supra A"/>
          <w:spacing w:val="-4"/>
          <w:w w:val="105"/>
          <w:sz w:val="26"/>
          <w:szCs w:val="26"/>
        </w:rPr>
        <w:t>the replacements.</w:t>
      </w:r>
    </w:p>
    <w:p w14:paraId="7ED56412" w14:textId="63D2875D" w:rsidR="00B757BD" w:rsidRPr="00B757BD" w:rsidRDefault="00B757BD" w:rsidP="00B757BD">
      <w:pPr>
        <w:pStyle w:val="BodyTextDbl"/>
        <w:numPr>
          <w:ilvl w:val="0"/>
          <w:numId w:val="27"/>
        </w:numPr>
        <w:ind w:hanging="1080"/>
        <w:jc w:val="center"/>
        <w:rPr>
          <w:rFonts w:ascii="Century Supra A" w:hAnsi="Century Supra A"/>
          <w:b/>
          <w:bCs/>
          <w:spacing w:val="-4"/>
          <w:w w:val="105"/>
          <w:sz w:val="26"/>
          <w:szCs w:val="26"/>
        </w:rPr>
      </w:pPr>
      <w:r w:rsidRPr="00B757BD">
        <w:rPr>
          <w:rFonts w:ascii="Century Supra A" w:hAnsi="Century Supra A"/>
          <w:b/>
          <w:bCs/>
          <w:spacing w:val="-4"/>
          <w:w w:val="105"/>
          <w:sz w:val="26"/>
          <w:szCs w:val="26"/>
        </w:rPr>
        <w:t>TRIAL</w:t>
      </w:r>
    </w:p>
    <w:p w14:paraId="5B651DFE" w14:textId="17ADDCB1" w:rsidR="00BB4E43" w:rsidRDefault="00887D0B" w:rsidP="001E2DC2">
      <w:pPr>
        <w:pStyle w:val="BodyTextDbl"/>
        <w:numPr>
          <w:ilvl w:val="0"/>
          <w:numId w:val="23"/>
        </w:numPr>
        <w:ind w:left="0" w:firstLine="720"/>
        <w:jc w:val="both"/>
        <w:rPr>
          <w:rFonts w:ascii="Century Supra A" w:hAnsi="Century Supra A"/>
          <w:spacing w:val="-4"/>
          <w:w w:val="105"/>
          <w:sz w:val="26"/>
          <w:szCs w:val="26"/>
        </w:rPr>
      </w:pPr>
      <w:r>
        <w:rPr>
          <w:rFonts w:ascii="Century Supra A" w:hAnsi="Century Supra A"/>
          <w:spacing w:val="-4"/>
          <w:w w:val="105"/>
          <w:sz w:val="26"/>
          <w:szCs w:val="26"/>
        </w:rPr>
        <w:t xml:space="preserve">This Order shall not apply to the disclosure of confidential information at trial. The </w:t>
      </w:r>
      <w:r w:rsidR="00030AA0">
        <w:rPr>
          <w:rFonts w:ascii="Century Supra A" w:hAnsi="Century Supra A"/>
          <w:spacing w:val="-4"/>
          <w:w w:val="105"/>
          <w:sz w:val="26"/>
          <w:szCs w:val="26"/>
        </w:rPr>
        <w:t xml:space="preserve">potential </w:t>
      </w:r>
      <w:r w:rsidR="001969B5">
        <w:rPr>
          <w:rFonts w:ascii="Century Supra A" w:hAnsi="Century Supra A"/>
          <w:spacing w:val="-4"/>
          <w:w w:val="105"/>
          <w:sz w:val="26"/>
          <w:szCs w:val="26"/>
        </w:rPr>
        <w:t xml:space="preserve">closure of trial proceedings </w:t>
      </w:r>
      <w:r w:rsidR="00030AA0">
        <w:rPr>
          <w:rFonts w:ascii="Century Supra A" w:hAnsi="Century Supra A"/>
          <w:spacing w:val="-4"/>
          <w:w w:val="105"/>
          <w:sz w:val="26"/>
          <w:szCs w:val="26"/>
        </w:rPr>
        <w:t>or</w:t>
      </w:r>
      <w:r w:rsidR="001969B5">
        <w:rPr>
          <w:rFonts w:ascii="Century Supra A" w:hAnsi="Century Supra A"/>
          <w:spacing w:val="-4"/>
          <w:w w:val="105"/>
          <w:sz w:val="26"/>
          <w:szCs w:val="26"/>
        </w:rPr>
        <w:t xml:space="preserve"> sealing of the </w:t>
      </w:r>
      <w:r w:rsidR="00030AA0">
        <w:rPr>
          <w:rFonts w:ascii="Century Supra A" w:hAnsi="Century Supra A"/>
          <w:spacing w:val="-4"/>
          <w:w w:val="105"/>
          <w:sz w:val="26"/>
          <w:szCs w:val="26"/>
        </w:rPr>
        <w:t xml:space="preserve">trial </w:t>
      </w:r>
      <w:r w:rsidR="001969B5">
        <w:rPr>
          <w:rFonts w:ascii="Century Supra A" w:hAnsi="Century Supra A"/>
          <w:spacing w:val="-4"/>
          <w:w w:val="105"/>
          <w:sz w:val="26"/>
          <w:szCs w:val="26"/>
        </w:rPr>
        <w:t xml:space="preserve">record involve considerations not presently before the Court. </w:t>
      </w:r>
      <w:r w:rsidR="00030AA0">
        <w:rPr>
          <w:rFonts w:ascii="Century Supra A" w:hAnsi="Century Supra A"/>
          <w:spacing w:val="-4"/>
          <w:w w:val="105"/>
          <w:sz w:val="26"/>
          <w:szCs w:val="26"/>
        </w:rPr>
        <w:t xml:space="preserve">These issues may be taken up as a separate matter </w:t>
      </w:r>
      <w:r w:rsidR="000C66B4">
        <w:rPr>
          <w:rFonts w:ascii="Century Supra A" w:hAnsi="Century Supra A"/>
          <w:spacing w:val="-4"/>
          <w:w w:val="105"/>
          <w:sz w:val="26"/>
          <w:szCs w:val="26"/>
        </w:rPr>
        <w:t>upon the motion of any party in compliance with Texas Rule of Civil Procedure 76a.</w:t>
      </w:r>
    </w:p>
    <w:p w14:paraId="227697EF" w14:textId="1464001D" w:rsidR="001E2DC2" w:rsidRPr="005C4E13" w:rsidRDefault="001E2DC2" w:rsidP="001E2DC2">
      <w:pPr>
        <w:pStyle w:val="BodyTextDbl"/>
        <w:numPr>
          <w:ilvl w:val="0"/>
          <w:numId w:val="23"/>
        </w:numPr>
        <w:ind w:left="0" w:firstLine="720"/>
        <w:jc w:val="both"/>
        <w:rPr>
          <w:rFonts w:ascii="Century Supra A" w:hAnsi="Century Supra A"/>
          <w:spacing w:val="-4"/>
          <w:w w:val="105"/>
          <w:sz w:val="26"/>
          <w:szCs w:val="26"/>
        </w:rPr>
      </w:pPr>
      <w:r w:rsidRPr="005C4E13">
        <w:rPr>
          <w:rFonts w:ascii="Century Supra A" w:hAnsi="Century Supra A"/>
          <w:spacing w:val="-4"/>
          <w:w w:val="105"/>
          <w:sz w:val="26"/>
          <w:szCs w:val="26"/>
        </w:rPr>
        <w:t>Nothing in this Order shall be construed as a limitation on the use of admissible evidence at trial or in pretrial matters, subject to such confidentiality provisions as may be ordered by the Court.</w:t>
      </w:r>
    </w:p>
    <w:p w14:paraId="7763220F" w14:textId="56D9A247" w:rsidR="001E2DC2" w:rsidRDefault="001E2DC2" w:rsidP="0044261A">
      <w:pPr>
        <w:pStyle w:val="BodyTextDbl"/>
        <w:numPr>
          <w:ilvl w:val="0"/>
          <w:numId w:val="23"/>
        </w:numPr>
        <w:ind w:left="0" w:firstLine="720"/>
        <w:jc w:val="both"/>
        <w:rPr>
          <w:rFonts w:ascii="Century Supra A" w:hAnsi="Century Supra A"/>
          <w:spacing w:val="-4"/>
          <w:w w:val="105"/>
          <w:sz w:val="26"/>
          <w:szCs w:val="26"/>
        </w:rPr>
      </w:pPr>
      <w:r w:rsidRPr="005C4E13">
        <w:rPr>
          <w:rFonts w:ascii="Century Supra A" w:hAnsi="Century Supra A"/>
          <w:spacing w:val="-4"/>
          <w:w w:val="105"/>
          <w:sz w:val="26"/>
          <w:szCs w:val="26"/>
        </w:rPr>
        <w:t xml:space="preserve">The </w:t>
      </w:r>
      <w:r w:rsidR="00A371AE">
        <w:rPr>
          <w:rFonts w:ascii="Century Supra A" w:hAnsi="Century Supra A"/>
          <w:spacing w:val="-4"/>
          <w:w w:val="105"/>
          <w:sz w:val="26"/>
          <w:szCs w:val="26"/>
        </w:rPr>
        <w:t>p</w:t>
      </w:r>
      <w:r w:rsidRPr="005C4E13">
        <w:rPr>
          <w:rFonts w:ascii="Century Supra A" w:hAnsi="Century Supra A"/>
          <w:spacing w:val="-4"/>
          <w:w w:val="105"/>
          <w:sz w:val="26"/>
          <w:szCs w:val="26"/>
        </w:rPr>
        <w:t xml:space="preserve">arties contemplate that in the </w:t>
      </w:r>
      <w:r w:rsidR="00F263B3">
        <w:rPr>
          <w:rFonts w:ascii="Century Supra A" w:hAnsi="Century Supra A"/>
          <w:spacing w:val="-4"/>
          <w:w w:val="105"/>
          <w:sz w:val="26"/>
          <w:szCs w:val="26"/>
        </w:rPr>
        <w:t>ninety (</w:t>
      </w:r>
      <w:r w:rsidRPr="005C4E13">
        <w:rPr>
          <w:rFonts w:ascii="Century Supra A" w:hAnsi="Century Supra A"/>
          <w:spacing w:val="-4"/>
          <w:w w:val="105"/>
          <w:sz w:val="26"/>
          <w:szCs w:val="26"/>
        </w:rPr>
        <w:t>90</w:t>
      </w:r>
      <w:r w:rsidR="00F263B3">
        <w:rPr>
          <w:rFonts w:ascii="Century Supra A" w:hAnsi="Century Supra A"/>
          <w:spacing w:val="-4"/>
          <w:w w:val="105"/>
          <w:sz w:val="26"/>
          <w:szCs w:val="26"/>
        </w:rPr>
        <w:t>)</w:t>
      </w:r>
      <w:r w:rsidRPr="005C4E13">
        <w:rPr>
          <w:rFonts w:ascii="Century Supra A" w:hAnsi="Century Supra A"/>
          <w:spacing w:val="-4"/>
          <w:w w:val="105"/>
          <w:sz w:val="26"/>
          <w:szCs w:val="26"/>
        </w:rPr>
        <w:t xml:space="preserve"> days leading up to trial, they will negotiate in good faith for an amendment or supplement to this Order that </w:t>
      </w:r>
      <w:r w:rsidR="002410D6">
        <w:rPr>
          <w:rFonts w:ascii="Century Supra A" w:hAnsi="Century Supra A"/>
          <w:spacing w:val="-4"/>
          <w:w w:val="105"/>
          <w:sz w:val="26"/>
          <w:szCs w:val="26"/>
        </w:rPr>
        <w:t>will</w:t>
      </w:r>
      <w:r w:rsidRPr="005C4E13">
        <w:rPr>
          <w:rFonts w:ascii="Century Supra A" w:hAnsi="Century Supra A"/>
          <w:spacing w:val="-4"/>
          <w:w w:val="105"/>
          <w:sz w:val="26"/>
          <w:szCs w:val="26"/>
        </w:rPr>
        <w:t xml:space="preserve"> allow the</w:t>
      </w:r>
      <w:r w:rsidR="00A371AE">
        <w:rPr>
          <w:rFonts w:ascii="Century Supra A" w:hAnsi="Century Supra A"/>
          <w:spacing w:val="-4"/>
          <w:w w:val="105"/>
          <w:sz w:val="26"/>
          <w:szCs w:val="26"/>
        </w:rPr>
        <w:t>m</w:t>
      </w:r>
      <w:r w:rsidRPr="005C4E13">
        <w:rPr>
          <w:rFonts w:ascii="Century Supra A" w:hAnsi="Century Supra A"/>
          <w:spacing w:val="-4"/>
          <w:w w:val="105"/>
          <w:sz w:val="26"/>
          <w:szCs w:val="26"/>
        </w:rPr>
        <w:t xml:space="preserve"> a reasonable opportunity to review all materials that may be used at trial. The </w:t>
      </w:r>
      <w:r w:rsidR="00A371AE">
        <w:rPr>
          <w:rFonts w:ascii="Century Supra A" w:hAnsi="Century Supra A"/>
          <w:spacing w:val="-4"/>
          <w:w w:val="105"/>
          <w:sz w:val="26"/>
          <w:szCs w:val="26"/>
        </w:rPr>
        <w:t>p</w:t>
      </w:r>
      <w:r w:rsidRPr="005C4E13">
        <w:rPr>
          <w:rFonts w:ascii="Century Supra A" w:hAnsi="Century Supra A"/>
          <w:spacing w:val="-4"/>
          <w:w w:val="105"/>
          <w:sz w:val="26"/>
          <w:szCs w:val="26"/>
        </w:rPr>
        <w:t xml:space="preserve">arties further contemplate that they will negotiate in good faith for an </w:t>
      </w:r>
      <w:r w:rsidRPr="005C4E13">
        <w:rPr>
          <w:rFonts w:ascii="Century Supra A" w:hAnsi="Century Supra A"/>
          <w:spacing w:val="-4"/>
          <w:w w:val="105"/>
          <w:sz w:val="26"/>
          <w:szCs w:val="26"/>
        </w:rPr>
        <w:lastRenderedPageBreak/>
        <w:t xml:space="preserve">amendment or supplement to this Order that </w:t>
      </w:r>
      <w:r w:rsidR="00593B73">
        <w:rPr>
          <w:rFonts w:ascii="Century Supra A" w:hAnsi="Century Supra A"/>
          <w:spacing w:val="-4"/>
          <w:w w:val="105"/>
          <w:sz w:val="26"/>
          <w:szCs w:val="26"/>
        </w:rPr>
        <w:t>will</w:t>
      </w:r>
      <w:r w:rsidRPr="005C4E13">
        <w:rPr>
          <w:rFonts w:ascii="Century Supra A" w:hAnsi="Century Supra A"/>
          <w:spacing w:val="-4"/>
          <w:w w:val="105"/>
          <w:sz w:val="26"/>
          <w:szCs w:val="26"/>
        </w:rPr>
        <w:t xml:space="preserve"> govern the use of confidential information at trial.</w:t>
      </w:r>
    </w:p>
    <w:p w14:paraId="107F0973" w14:textId="01398DCC" w:rsidR="000A7A69" w:rsidRPr="00A37201" w:rsidRDefault="00A37201" w:rsidP="00A37201">
      <w:pPr>
        <w:pStyle w:val="BodyTextDbl"/>
        <w:numPr>
          <w:ilvl w:val="0"/>
          <w:numId w:val="27"/>
        </w:numPr>
        <w:ind w:hanging="1080"/>
        <w:jc w:val="center"/>
        <w:rPr>
          <w:rFonts w:ascii="Century Supra A" w:hAnsi="Century Supra A"/>
          <w:b/>
          <w:bCs/>
          <w:spacing w:val="-4"/>
          <w:w w:val="105"/>
          <w:sz w:val="26"/>
          <w:szCs w:val="26"/>
        </w:rPr>
      </w:pPr>
      <w:r w:rsidRPr="00A37201">
        <w:rPr>
          <w:rFonts w:ascii="Century Supra A" w:hAnsi="Century Supra A"/>
          <w:b/>
          <w:bCs/>
          <w:spacing w:val="-4"/>
          <w:w w:val="105"/>
          <w:sz w:val="26"/>
          <w:szCs w:val="26"/>
        </w:rPr>
        <w:t>CONCLUSION OF LAWSUIT</w:t>
      </w:r>
    </w:p>
    <w:p w14:paraId="11639E61" w14:textId="5C8A99E3" w:rsidR="00516F2C" w:rsidRDefault="001E2DC2" w:rsidP="001E2DC2">
      <w:pPr>
        <w:pStyle w:val="BodyTextDbl"/>
        <w:numPr>
          <w:ilvl w:val="0"/>
          <w:numId w:val="23"/>
        </w:numPr>
        <w:ind w:left="0" w:firstLine="720"/>
        <w:jc w:val="both"/>
        <w:rPr>
          <w:rFonts w:ascii="Century Supra A" w:hAnsi="Century Supra A"/>
          <w:spacing w:val="-4"/>
          <w:w w:val="105"/>
          <w:sz w:val="26"/>
          <w:szCs w:val="26"/>
        </w:rPr>
      </w:pPr>
      <w:r w:rsidRPr="005C4E13">
        <w:rPr>
          <w:rFonts w:ascii="Century Supra A" w:hAnsi="Century Supra A"/>
          <w:spacing w:val="-4"/>
          <w:w w:val="105"/>
          <w:sz w:val="26"/>
          <w:szCs w:val="26"/>
        </w:rPr>
        <w:t xml:space="preserve">Within </w:t>
      </w:r>
      <w:r w:rsidR="00FC386C">
        <w:rPr>
          <w:rFonts w:ascii="Century Supra A" w:hAnsi="Century Supra A"/>
          <w:spacing w:val="-4"/>
          <w:w w:val="105"/>
          <w:sz w:val="26"/>
          <w:szCs w:val="26"/>
        </w:rPr>
        <w:t>sixty</w:t>
      </w:r>
      <w:r w:rsidRPr="005C4E13">
        <w:rPr>
          <w:rFonts w:ascii="Century Supra A" w:hAnsi="Century Supra A"/>
          <w:spacing w:val="-4"/>
          <w:w w:val="105"/>
          <w:sz w:val="26"/>
          <w:szCs w:val="26"/>
        </w:rPr>
        <w:t xml:space="preserve"> (</w:t>
      </w:r>
      <w:r w:rsidR="00FC386C">
        <w:rPr>
          <w:rFonts w:ascii="Century Supra A" w:hAnsi="Century Supra A"/>
          <w:spacing w:val="-4"/>
          <w:w w:val="105"/>
          <w:sz w:val="26"/>
          <w:szCs w:val="26"/>
        </w:rPr>
        <w:t>6</w:t>
      </w:r>
      <w:r w:rsidRPr="005C4E13">
        <w:rPr>
          <w:rFonts w:ascii="Century Supra A" w:hAnsi="Century Supra A"/>
          <w:spacing w:val="-4"/>
          <w:w w:val="105"/>
          <w:sz w:val="26"/>
          <w:szCs w:val="26"/>
        </w:rPr>
        <w:t xml:space="preserve">0) days of the termination of this action, including </w:t>
      </w:r>
      <w:r w:rsidR="00721183">
        <w:rPr>
          <w:rFonts w:ascii="Century Supra A" w:hAnsi="Century Supra A"/>
          <w:spacing w:val="-4"/>
          <w:w w:val="105"/>
          <w:sz w:val="26"/>
          <w:szCs w:val="26"/>
        </w:rPr>
        <w:t>the exhaustion of all</w:t>
      </w:r>
      <w:r w:rsidRPr="005C4E13">
        <w:rPr>
          <w:rFonts w:ascii="Century Supra A" w:hAnsi="Century Supra A"/>
          <w:spacing w:val="-4"/>
          <w:w w:val="105"/>
          <w:sz w:val="26"/>
          <w:szCs w:val="26"/>
        </w:rPr>
        <w:t xml:space="preserve"> appeals, </w:t>
      </w:r>
      <w:r w:rsidR="00275711">
        <w:rPr>
          <w:rFonts w:ascii="Century Supra A" w:hAnsi="Century Supra A"/>
          <w:spacing w:val="-4"/>
          <w:w w:val="105"/>
          <w:sz w:val="26"/>
          <w:szCs w:val="26"/>
        </w:rPr>
        <w:t xml:space="preserve">each party or person subject to this Order </w:t>
      </w:r>
      <w:r w:rsidR="00546BFE">
        <w:rPr>
          <w:rFonts w:ascii="Century Supra A" w:hAnsi="Century Supra A"/>
          <w:spacing w:val="-4"/>
          <w:w w:val="105"/>
          <w:sz w:val="26"/>
          <w:szCs w:val="26"/>
        </w:rPr>
        <w:t xml:space="preserve">is under an obligation to destroy or return to the producing party </w:t>
      </w:r>
      <w:r w:rsidRPr="005C4E13">
        <w:rPr>
          <w:rFonts w:ascii="Century Supra A" w:hAnsi="Century Supra A"/>
          <w:spacing w:val="-4"/>
          <w:w w:val="105"/>
          <w:sz w:val="26"/>
          <w:szCs w:val="26"/>
        </w:rPr>
        <w:t xml:space="preserve">all </w:t>
      </w:r>
      <w:r w:rsidR="00546BFE">
        <w:rPr>
          <w:rFonts w:ascii="Century Supra A" w:hAnsi="Century Supra A"/>
          <w:spacing w:val="-4"/>
          <w:w w:val="105"/>
          <w:sz w:val="26"/>
          <w:szCs w:val="26"/>
        </w:rPr>
        <w:t xml:space="preserve">materials containing </w:t>
      </w:r>
      <w:r w:rsidRPr="005C4E13">
        <w:rPr>
          <w:rFonts w:ascii="Century Supra A" w:hAnsi="Century Supra A"/>
          <w:spacing w:val="-4"/>
          <w:w w:val="105"/>
          <w:sz w:val="26"/>
          <w:szCs w:val="26"/>
        </w:rPr>
        <w:t>confidential information</w:t>
      </w:r>
      <w:r w:rsidR="0073381E">
        <w:rPr>
          <w:rFonts w:ascii="Century Supra A" w:hAnsi="Century Supra A"/>
          <w:spacing w:val="-4"/>
          <w:w w:val="105"/>
          <w:sz w:val="26"/>
          <w:szCs w:val="26"/>
        </w:rPr>
        <w:t xml:space="preserve"> and to certify to </w:t>
      </w:r>
      <w:r w:rsidR="00FC386C">
        <w:rPr>
          <w:rFonts w:ascii="Century Supra A" w:hAnsi="Century Supra A"/>
          <w:spacing w:val="-4"/>
          <w:w w:val="105"/>
          <w:sz w:val="26"/>
          <w:szCs w:val="26"/>
        </w:rPr>
        <w:t>the producing party that this destruction or return has been completed</w:t>
      </w:r>
      <w:r w:rsidRPr="005C4E13">
        <w:rPr>
          <w:rFonts w:ascii="Century Supra A" w:hAnsi="Century Supra A"/>
          <w:spacing w:val="-4"/>
          <w:w w:val="105"/>
          <w:sz w:val="26"/>
          <w:szCs w:val="26"/>
        </w:rPr>
        <w:t xml:space="preserve">. </w:t>
      </w:r>
    </w:p>
    <w:p w14:paraId="311EA32B" w14:textId="4E5BB706" w:rsidR="001E2DC2" w:rsidRPr="004E435A" w:rsidRDefault="00FC386C" w:rsidP="004E435A">
      <w:pPr>
        <w:pStyle w:val="BodyTextDbl"/>
        <w:numPr>
          <w:ilvl w:val="0"/>
          <w:numId w:val="23"/>
        </w:numPr>
        <w:ind w:left="0" w:firstLine="720"/>
        <w:jc w:val="both"/>
        <w:rPr>
          <w:rFonts w:ascii="Century Supra A" w:hAnsi="Century Supra A"/>
          <w:spacing w:val="-4"/>
          <w:w w:val="105"/>
          <w:sz w:val="26"/>
          <w:szCs w:val="26"/>
        </w:rPr>
      </w:pPr>
      <w:r w:rsidRPr="004E435A">
        <w:rPr>
          <w:rFonts w:ascii="Century Supra A" w:hAnsi="Century Supra A"/>
          <w:spacing w:val="-4"/>
          <w:w w:val="105"/>
          <w:sz w:val="26"/>
          <w:szCs w:val="26"/>
        </w:rPr>
        <w:t xml:space="preserve">However, outside counsel for any party is entitled to retain </w:t>
      </w:r>
      <w:r w:rsidR="004E435A" w:rsidRPr="004E435A">
        <w:rPr>
          <w:rFonts w:ascii="Century Supra A" w:hAnsi="Century Supra A"/>
          <w:spacing w:val="-4"/>
          <w:w w:val="105"/>
          <w:sz w:val="26"/>
          <w:szCs w:val="26"/>
        </w:rPr>
        <w:t xml:space="preserve">archival copies of </w:t>
      </w:r>
      <w:r w:rsidRPr="004E435A">
        <w:rPr>
          <w:rFonts w:ascii="Century Supra A" w:hAnsi="Century Supra A"/>
          <w:spacing w:val="-4"/>
          <w:w w:val="105"/>
          <w:sz w:val="26"/>
          <w:szCs w:val="26"/>
        </w:rPr>
        <w:t xml:space="preserve">all court papers, </w:t>
      </w:r>
      <w:r w:rsidR="00B953CE" w:rsidRPr="004E435A">
        <w:rPr>
          <w:rFonts w:ascii="Century Supra A" w:hAnsi="Century Supra A"/>
          <w:spacing w:val="-4"/>
          <w:w w:val="105"/>
          <w:sz w:val="26"/>
          <w:szCs w:val="26"/>
        </w:rPr>
        <w:t xml:space="preserve">trial </w:t>
      </w:r>
      <w:r w:rsidR="00B540FF" w:rsidRPr="004E435A">
        <w:rPr>
          <w:rFonts w:ascii="Century Supra A" w:hAnsi="Century Supra A"/>
          <w:spacing w:val="-4"/>
          <w:w w:val="105"/>
          <w:sz w:val="26"/>
          <w:szCs w:val="26"/>
        </w:rPr>
        <w:t>transcripts, exhibits, and attorney work product provided that such materials continue to be maintained in confidence.</w:t>
      </w:r>
    </w:p>
    <w:p w14:paraId="4E19DB6C" w14:textId="04798FD8" w:rsidR="0044261A" w:rsidRPr="0044261A" w:rsidRDefault="0044261A" w:rsidP="0044261A">
      <w:pPr>
        <w:pStyle w:val="BodyTextDbl"/>
        <w:numPr>
          <w:ilvl w:val="0"/>
          <w:numId w:val="27"/>
        </w:numPr>
        <w:ind w:hanging="1080"/>
        <w:jc w:val="center"/>
        <w:rPr>
          <w:rFonts w:ascii="Century Supra A" w:hAnsi="Century Supra A"/>
          <w:b/>
          <w:bCs/>
          <w:spacing w:val="-4"/>
          <w:w w:val="105"/>
          <w:sz w:val="26"/>
          <w:szCs w:val="26"/>
        </w:rPr>
      </w:pPr>
      <w:r w:rsidRPr="0044261A">
        <w:rPr>
          <w:rFonts w:ascii="Century Supra A" w:hAnsi="Century Supra A"/>
          <w:b/>
          <w:bCs/>
          <w:spacing w:val="-4"/>
          <w:w w:val="105"/>
          <w:sz w:val="26"/>
          <w:szCs w:val="26"/>
        </w:rPr>
        <w:t>LIMITATIONS ON THIS ORDER</w:t>
      </w:r>
    </w:p>
    <w:p w14:paraId="42859BBE" w14:textId="0BD78CEE" w:rsidR="0044261A" w:rsidRDefault="0044261A" w:rsidP="0044261A">
      <w:pPr>
        <w:pStyle w:val="BodyTextDbl"/>
        <w:numPr>
          <w:ilvl w:val="0"/>
          <w:numId w:val="23"/>
        </w:numPr>
        <w:ind w:left="0" w:firstLine="720"/>
        <w:jc w:val="both"/>
        <w:rPr>
          <w:rFonts w:ascii="Century Supra A" w:hAnsi="Century Supra A"/>
          <w:spacing w:val="-4"/>
          <w:w w:val="105"/>
          <w:sz w:val="26"/>
          <w:szCs w:val="26"/>
        </w:rPr>
      </w:pPr>
      <w:r w:rsidRPr="005C4E13">
        <w:rPr>
          <w:rFonts w:ascii="Century Supra A" w:hAnsi="Century Supra A"/>
          <w:spacing w:val="-4"/>
          <w:w w:val="105"/>
          <w:sz w:val="26"/>
          <w:szCs w:val="26"/>
        </w:rPr>
        <w:t xml:space="preserve">Nothing </w:t>
      </w:r>
      <w:r>
        <w:rPr>
          <w:rFonts w:ascii="Century Supra A" w:hAnsi="Century Supra A"/>
          <w:spacing w:val="-4"/>
          <w:w w:val="105"/>
          <w:sz w:val="26"/>
          <w:szCs w:val="26"/>
        </w:rPr>
        <w:t>in this Order</w:t>
      </w:r>
      <w:r w:rsidRPr="005C4E13">
        <w:rPr>
          <w:rFonts w:ascii="Century Supra A" w:hAnsi="Century Supra A"/>
          <w:spacing w:val="-4"/>
          <w:w w:val="105"/>
          <w:sz w:val="26"/>
          <w:szCs w:val="26"/>
        </w:rPr>
        <w:t xml:space="preserve"> shall prohibit any party from using its own documents or information in any manner. </w:t>
      </w:r>
      <w:r w:rsidR="00261A8E">
        <w:rPr>
          <w:rFonts w:ascii="Century Supra A" w:hAnsi="Century Supra A"/>
          <w:spacing w:val="-4"/>
          <w:w w:val="105"/>
          <w:sz w:val="26"/>
          <w:szCs w:val="26"/>
        </w:rPr>
        <w:t>However, i</w:t>
      </w:r>
      <w:r w:rsidRPr="005C4E13">
        <w:rPr>
          <w:rFonts w:ascii="Century Supra A" w:hAnsi="Century Supra A"/>
          <w:spacing w:val="-4"/>
          <w:w w:val="105"/>
          <w:sz w:val="26"/>
          <w:szCs w:val="26"/>
        </w:rPr>
        <w:t>f a party wishes to examine a witness—at deposition, hearing, trial, or otherwise—using its own designated materials that the witness would not be entitled to review under this Order, the party must amend the designation(s) to allow the witness to view the materials at least seven (7) days before the examination commences.</w:t>
      </w:r>
    </w:p>
    <w:p w14:paraId="1AB49547" w14:textId="5B86A617" w:rsidR="0044261A" w:rsidRPr="00787D23" w:rsidRDefault="0044261A" w:rsidP="00787D23">
      <w:pPr>
        <w:pStyle w:val="BodyTextDbl"/>
        <w:numPr>
          <w:ilvl w:val="0"/>
          <w:numId w:val="23"/>
        </w:numPr>
        <w:ind w:left="0" w:firstLine="720"/>
        <w:jc w:val="both"/>
        <w:rPr>
          <w:rFonts w:ascii="Century Supra A" w:hAnsi="Century Supra A"/>
          <w:spacing w:val="-4"/>
          <w:w w:val="105"/>
          <w:sz w:val="26"/>
          <w:szCs w:val="26"/>
        </w:rPr>
      </w:pPr>
      <w:r w:rsidRPr="00787D23">
        <w:rPr>
          <w:rFonts w:ascii="Century Supra A" w:hAnsi="Century Supra A"/>
          <w:spacing w:val="-4"/>
          <w:w w:val="105"/>
          <w:sz w:val="26"/>
          <w:szCs w:val="26"/>
        </w:rPr>
        <w:lastRenderedPageBreak/>
        <w:t xml:space="preserve">Nothing in this Order shall be construed as limiting the scope of discovery, restricting any party’s discovery rights under the </w:t>
      </w:r>
      <w:r w:rsidRPr="00787D23">
        <w:rPr>
          <w:rFonts w:ascii="Century Supra A" w:hAnsi="Century Supra A"/>
          <w:sz w:val="26"/>
          <w:szCs w:val="26"/>
        </w:rPr>
        <w:t>Texas Rules of Civil Procedure</w:t>
      </w:r>
      <w:r w:rsidRPr="00787D23">
        <w:rPr>
          <w:rFonts w:ascii="Century Supra A" w:hAnsi="Century Supra A"/>
          <w:smallCaps/>
          <w:spacing w:val="-4"/>
          <w:w w:val="105"/>
          <w:sz w:val="26"/>
          <w:szCs w:val="26"/>
        </w:rPr>
        <w:t xml:space="preserve">, </w:t>
      </w:r>
      <w:r w:rsidRPr="00787D23">
        <w:rPr>
          <w:rFonts w:ascii="Century Supra A" w:hAnsi="Century Supra A"/>
          <w:spacing w:val="-4"/>
          <w:w w:val="105"/>
          <w:sz w:val="26"/>
          <w:szCs w:val="26"/>
        </w:rPr>
        <w:t>or restricting the introduction of materials into evidence.</w:t>
      </w:r>
    </w:p>
    <w:p w14:paraId="1CCF82B0" w14:textId="7BB22A25" w:rsidR="0044261A" w:rsidRDefault="0044261A" w:rsidP="0044261A">
      <w:pPr>
        <w:pStyle w:val="BodyTextDbl"/>
        <w:numPr>
          <w:ilvl w:val="0"/>
          <w:numId w:val="23"/>
        </w:numPr>
        <w:ind w:left="0" w:firstLine="720"/>
        <w:jc w:val="both"/>
        <w:rPr>
          <w:rFonts w:ascii="Century Supra A" w:hAnsi="Century Supra A"/>
          <w:spacing w:val="-4"/>
          <w:w w:val="105"/>
          <w:sz w:val="26"/>
          <w:szCs w:val="26"/>
        </w:rPr>
      </w:pPr>
      <w:r w:rsidRPr="005C4E13">
        <w:rPr>
          <w:rFonts w:ascii="Century Supra A" w:hAnsi="Century Supra A"/>
          <w:spacing w:val="-4"/>
          <w:w w:val="105"/>
          <w:sz w:val="26"/>
          <w:szCs w:val="26"/>
        </w:rPr>
        <w:t xml:space="preserve">Nothing </w:t>
      </w:r>
      <w:r>
        <w:rPr>
          <w:rFonts w:ascii="Century Supra A" w:hAnsi="Century Supra A"/>
          <w:spacing w:val="-4"/>
          <w:w w:val="105"/>
          <w:sz w:val="26"/>
          <w:szCs w:val="26"/>
        </w:rPr>
        <w:t>in this Order</w:t>
      </w:r>
      <w:r w:rsidRPr="005C4E13">
        <w:rPr>
          <w:rFonts w:ascii="Century Supra A" w:hAnsi="Century Supra A"/>
          <w:spacing w:val="-4"/>
          <w:w w:val="105"/>
          <w:sz w:val="26"/>
          <w:szCs w:val="26"/>
        </w:rPr>
        <w:t xml:space="preserve"> shall prevent any party from requesting an amendment to this Order, should the moving party feel this Order is hampering its efforts to prepare for trial.</w:t>
      </w:r>
    </w:p>
    <w:p w14:paraId="6822DC6A" w14:textId="73C49084" w:rsidR="0044261A" w:rsidRDefault="00DB7BE9" w:rsidP="00B16D02">
      <w:pPr>
        <w:pStyle w:val="BodyTextDbl"/>
        <w:numPr>
          <w:ilvl w:val="0"/>
          <w:numId w:val="23"/>
        </w:numPr>
        <w:ind w:left="0" w:firstLine="720"/>
        <w:jc w:val="both"/>
        <w:rPr>
          <w:rFonts w:ascii="Century Supra A" w:hAnsi="Century Supra A"/>
          <w:spacing w:val="-4"/>
          <w:w w:val="105"/>
          <w:sz w:val="26"/>
          <w:szCs w:val="26"/>
        </w:rPr>
      </w:pPr>
      <w:r>
        <w:rPr>
          <w:rFonts w:ascii="Century Supra A" w:hAnsi="Century Supra A"/>
          <w:spacing w:val="-4"/>
          <w:w w:val="105"/>
          <w:sz w:val="26"/>
          <w:szCs w:val="26"/>
        </w:rPr>
        <w:t>Nothing in this Order shall bar counsel from giving advice to their client</w:t>
      </w:r>
      <w:r w:rsidR="00AB73A9">
        <w:rPr>
          <w:rFonts w:ascii="Century Supra A" w:hAnsi="Century Supra A"/>
          <w:spacing w:val="-4"/>
          <w:w w:val="105"/>
          <w:sz w:val="26"/>
          <w:szCs w:val="26"/>
        </w:rPr>
        <w:t>s</w:t>
      </w:r>
      <w:r>
        <w:rPr>
          <w:rFonts w:ascii="Century Supra A" w:hAnsi="Century Supra A"/>
          <w:spacing w:val="-4"/>
          <w:w w:val="105"/>
          <w:sz w:val="26"/>
          <w:szCs w:val="26"/>
        </w:rPr>
        <w:t xml:space="preserve"> with respect to this litigation and, in the course thereof, relying upon any information designated </w:t>
      </w:r>
      <w:r w:rsidR="009E4BEB">
        <w:rPr>
          <w:rFonts w:ascii="Century Supra A" w:hAnsi="Century Supra A"/>
          <w:spacing w:val="-4"/>
          <w:w w:val="105"/>
          <w:sz w:val="26"/>
          <w:szCs w:val="26"/>
        </w:rPr>
        <w:t xml:space="preserve">as confidential, provided that counsel does not disclose the material contents of </w:t>
      </w:r>
      <w:r w:rsidR="00027E03">
        <w:rPr>
          <w:rFonts w:ascii="Century Supra A" w:hAnsi="Century Supra A"/>
          <w:spacing w:val="-4"/>
          <w:w w:val="105"/>
          <w:sz w:val="26"/>
          <w:szCs w:val="26"/>
        </w:rPr>
        <w:t xml:space="preserve">the designated information in a manner not specifically authorized under this Order. </w:t>
      </w:r>
    </w:p>
    <w:p w14:paraId="72C95D47" w14:textId="4C3E7CAB" w:rsidR="00D418E6" w:rsidRDefault="005218E8" w:rsidP="00B16D02">
      <w:pPr>
        <w:pStyle w:val="BodyTextDbl"/>
        <w:numPr>
          <w:ilvl w:val="0"/>
          <w:numId w:val="23"/>
        </w:numPr>
        <w:ind w:left="0" w:firstLine="720"/>
        <w:jc w:val="both"/>
        <w:rPr>
          <w:rFonts w:ascii="Century Supra A" w:hAnsi="Century Supra A"/>
          <w:spacing w:val="-4"/>
          <w:w w:val="105"/>
          <w:sz w:val="26"/>
          <w:szCs w:val="26"/>
        </w:rPr>
      </w:pPr>
      <w:r>
        <w:rPr>
          <w:rFonts w:ascii="Century Supra A" w:hAnsi="Century Supra A"/>
          <w:spacing w:val="-4"/>
          <w:w w:val="105"/>
          <w:sz w:val="26"/>
          <w:szCs w:val="26"/>
        </w:rPr>
        <w:t xml:space="preserve">This Order does not seal court records in this case and is only intended to facilitate the production </w:t>
      </w:r>
      <w:r w:rsidR="00DE4644">
        <w:rPr>
          <w:rFonts w:ascii="Century Supra A" w:hAnsi="Century Supra A"/>
          <w:spacing w:val="-4"/>
          <w:w w:val="105"/>
          <w:sz w:val="26"/>
          <w:szCs w:val="26"/>
        </w:rPr>
        <w:t xml:space="preserve">and handling </w:t>
      </w:r>
      <w:r>
        <w:rPr>
          <w:rFonts w:ascii="Century Supra A" w:hAnsi="Century Supra A"/>
          <w:spacing w:val="-4"/>
          <w:w w:val="105"/>
          <w:sz w:val="26"/>
          <w:szCs w:val="26"/>
        </w:rPr>
        <w:t xml:space="preserve">of </w:t>
      </w:r>
      <w:r w:rsidR="00DE4644">
        <w:rPr>
          <w:rFonts w:ascii="Century Supra A" w:hAnsi="Century Supra A"/>
          <w:spacing w:val="-4"/>
          <w:w w:val="105"/>
          <w:sz w:val="26"/>
          <w:szCs w:val="26"/>
        </w:rPr>
        <w:t>discovery materials. Any motion to seal court records must strictly adhere to Rule 76a</w:t>
      </w:r>
      <w:r w:rsidR="005D0F38">
        <w:rPr>
          <w:rFonts w:ascii="Century Supra A" w:hAnsi="Century Supra A"/>
          <w:spacing w:val="-4"/>
          <w:w w:val="105"/>
          <w:sz w:val="26"/>
          <w:szCs w:val="26"/>
        </w:rPr>
        <w:t xml:space="preserve"> of the Texas Rules of Civil Procedure or other applicable law. </w:t>
      </w:r>
    </w:p>
    <w:p w14:paraId="3339DE0A" w14:textId="77777777" w:rsidR="00787D23" w:rsidRDefault="00787D23" w:rsidP="001E2DC2">
      <w:pPr>
        <w:tabs>
          <w:tab w:val="right" w:leader="underscore" w:pos="4762"/>
        </w:tabs>
        <w:spacing w:before="108" w:after="252" w:line="249" w:lineRule="auto"/>
        <w:rPr>
          <w:rFonts w:ascii="Century Supra A" w:hAnsi="Century Supra A"/>
          <w:spacing w:val="-6"/>
          <w:w w:val="105"/>
          <w:sz w:val="26"/>
          <w:szCs w:val="26"/>
        </w:rPr>
      </w:pPr>
    </w:p>
    <w:p w14:paraId="7F667D10" w14:textId="24E23263" w:rsidR="001E2DC2" w:rsidRPr="005C4E13" w:rsidRDefault="001E2DC2" w:rsidP="001E2DC2">
      <w:pPr>
        <w:tabs>
          <w:tab w:val="right" w:leader="underscore" w:pos="4762"/>
        </w:tabs>
        <w:spacing w:before="108" w:after="252" w:line="249" w:lineRule="auto"/>
        <w:rPr>
          <w:rFonts w:ascii="Century Supra A" w:hAnsi="Century Supra A"/>
          <w:w w:val="105"/>
          <w:sz w:val="26"/>
          <w:szCs w:val="26"/>
        </w:rPr>
      </w:pPr>
      <w:r w:rsidRPr="005C4E13">
        <w:rPr>
          <w:rFonts w:ascii="Century Supra A" w:hAnsi="Century Supra A"/>
          <w:spacing w:val="-6"/>
          <w:w w:val="105"/>
          <w:sz w:val="26"/>
          <w:szCs w:val="26"/>
        </w:rPr>
        <w:t>SIGNED this ____ day of ______________</w:t>
      </w:r>
      <w:r w:rsidR="00D01F58">
        <w:rPr>
          <w:rFonts w:ascii="Century Supra A" w:hAnsi="Century Supra A"/>
          <w:spacing w:val="-6"/>
          <w:w w:val="105"/>
          <w:sz w:val="26"/>
          <w:szCs w:val="26"/>
        </w:rPr>
        <w:t>___.</w:t>
      </w:r>
    </w:p>
    <w:p w14:paraId="2BDE518C" w14:textId="77777777" w:rsidR="001E2DC2" w:rsidRPr="005C4E13" w:rsidRDefault="001E2DC2" w:rsidP="001E2DC2">
      <w:pPr>
        <w:tabs>
          <w:tab w:val="right" w:leader="underscore" w:pos="4762"/>
        </w:tabs>
        <w:spacing w:before="108" w:after="252" w:line="249" w:lineRule="auto"/>
        <w:rPr>
          <w:rFonts w:ascii="Century Supra A" w:hAnsi="Century Supra A"/>
          <w:w w:val="105"/>
          <w:sz w:val="26"/>
          <w:szCs w:val="26"/>
        </w:rPr>
      </w:pPr>
    </w:p>
    <w:p w14:paraId="7A928C3F" w14:textId="6660AEF5" w:rsidR="001E2DC2" w:rsidRPr="008A7DB5" w:rsidRDefault="0047376F" w:rsidP="008A7DB5">
      <w:pPr>
        <w:pBdr>
          <w:top w:val="single" w:sz="4" w:space="1" w:color="000000"/>
          <w:between w:val="single" w:sz="4" w:space="1" w:color="000000"/>
        </w:pBdr>
        <w:spacing w:before="8" w:line="208" w:lineRule="auto"/>
        <w:ind w:left="5040"/>
        <w:rPr>
          <w:rFonts w:ascii="Century Supra A" w:hAnsi="Century Supra A"/>
          <w:spacing w:val="-6"/>
          <w:w w:val="105"/>
          <w:sz w:val="26"/>
          <w:szCs w:val="26"/>
        </w:rPr>
      </w:pPr>
      <w:r>
        <w:rPr>
          <w:rFonts w:ascii="Century Supra A" w:hAnsi="Century Supra A"/>
          <w:spacing w:val="-6"/>
          <w:w w:val="105"/>
          <w:sz w:val="26"/>
          <w:szCs w:val="26"/>
        </w:rPr>
        <w:t>Judge, Texas Business Court, Eighth Division</w:t>
      </w:r>
    </w:p>
    <w:p w14:paraId="3731EC93" w14:textId="77777777" w:rsidR="008A7DB5" w:rsidRDefault="001E2DC2" w:rsidP="001E2DC2">
      <w:pPr>
        <w:tabs>
          <w:tab w:val="left" w:pos="720"/>
          <w:tab w:val="left" w:pos="1440"/>
          <w:tab w:val="left" w:pos="2160"/>
          <w:tab w:val="left" w:pos="4320"/>
        </w:tabs>
        <w:rPr>
          <w:rFonts w:ascii="Century Supra A" w:hAnsi="Century Supra A"/>
          <w:sz w:val="26"/>
          <w:szCs w:val="26"/>
        </w:rPr>
      </w:pPr>
      <w:r w:rsidRPr="005C4E13">
        <w:rPr>
          <w:rFonts w:ascii="Century Supra A" w:hAnsi="Century Supra A"/>
          <w:sz w:val="26"/>
          <w:szCs w:val="26"/>
        </w:rPr>
        <w:tab/>
      </w:r>
      <w:r w:rsidRPr="005C4E13">
        <w:rPr>
          <w:rFonts w:ascii="Century Supra A" w:hAnsi="Century Supra A"/>
          <w:sz w:val="26"/>
          <w:szCs w:val="26"/>
        </w:rPr>
        <w:tab/>
      </w:r>
      <w:r w:rsidRPr="005C4E13">
        <w:rPr>
          <w:rFonts w:ascii="Century Supra A" w:hAnsi="Century Supra A"/>
          <w:sz w:val="26"/>
          <w:szCs w:val="26"/>
        </w:rPr>
        <w:tab/>
      </w:r>
      <w:r w:rsidRPr="005C4E13">
        <w:rPr>
          <w:rFonts w:ascii="Century Supra A" w:hAnsi="Century Supra A"/>
          <w:sz w:val="26"/>
          <w:szCs w:val="26"/>
        </w:rPr>
        <w:tab/>
      </w:r>
      <w:r w:rsidR="00E37CC2">
        <w:rPr>
          <w:rFonts w:ascii="Century Supra A" w:hAnsi="Century Supra A"/>
          <w:sz w:val="26"/>
          <w:szCs w:val="26"/>
        </w:rPr>
        <w:t xml:space="preserve">            </w:t>
      </w:r>
    </w:p>
    <w:p w14:paraId="3CA9DDC1" w14:textId="77777777" w:rsidR="008A7DB5" w:rsidRDefault="008A7DB5" w:rsidP="001E2DC2">
      <w:pPr>
        <w:tabs>
          <w:tab w:val="left" w:pos="720"/>
          <w:tab w:val="left" w:pos="1440"/>
          <w:tab w:val="left" w:pos="2160"/>
          <w:tab w:val="left" w:pos="4320"/>
        </w:tabs>
        <w:rPr>
          <w:rFonts w:ascii="Century Supra A" w:hAnsi="Century Supra A"/>
          <w:sz w:val="26"/>
          <w:szCs w:val="26"/>
        </w:rPr>
      </w:pPr>
    </w:p>
    <w:p w14:paraId="5ED2BF35" w14:textId="28CB2E5E" w:rsidR="00E37CC2" w:rsidRDefault="008A7DB5" w:rsidP="008A7DB5">
      <w:pPr>
        <w:tabs>
          <w:tab w:val="left" w:pos="720"/>
          <w:tab w:val="left" w:pos="1440"/>
          <w:tab w:val="left" w:pos="2160"/>
          <w:tab w:val="left" w:pos="4320"/>
        </w:tabs>
        <w:jc w:val="left"/>
        <w:rPr>
          <w:rFonts w:ascii="Century Supra A" w:hAnsi="Century Supra A"/>
          <w:sz w:val="26"/>
          <w:szCs w:val="26"/>
        </w:rPr>
      </w:pPr>
      <w:r>
        <w:rPr>
          <w:rFonts w:ascii="Century Supra A" w:hAnsi="Century Supra A"/>
          <w:sz w:val="26"/>
          <w:szCs w:val="26"/>
        </w:rPr>
        <w:t xml:space="preserve">AGREED: </w:t>
      </w:r>
    </w:p>
    <w:p w14:paraId="701854D3" w14:textId="77777777" w:rsidR="008A7DB5" w:rsidRDefault="008A7DB5" w:rsidP="008A7DB5">
      <w:pPr>
        <w:tabs>
          <w:tab w:val="left" w:pos="720"/>
          <w:tab w:val="left" w:pos="1440"/>
          <w:tab w:val="left" w:pos="2160"/>
          <w:tab w:val="left" w:pos="4320"/>
        </w:tabs>
        <w:jc w:val="left"/>
        <w:rPr>
          <w:rFonts w:ascii="Century Supra A" w:hAnsi="Century Supra A"/>
          <w:sz w:val="26"/>
          <w:szCs w:val="26"/>
        </w:rPr>
      </w:pPr>
    </w:p>
    <w:p w14:paraId="631B3363" w14:textId="43476FC6" w:rsidR="001E2DC2" w:rsidRDefault="001E2DC2" w:rsidP="008A7DB5">
      <w:pPr>
        <w:tabs>
          <w:tab w:val="left" w:pos="720"/>
          <w:tab w:val="left" w:pos="1440"/>
          <w:tab w:val="left" w:pos="2160"/>
          <w:tab w:val="left" w:pos="4320"/>
        </w:tabs>
        <w:jc w:val="left"/>
        <w:rPr>
          <w:rFonts w:ascii="Century Supra A" w:hAnsi="Century Supra A"/>
          <w:sz w:val="26"/>
          <w:szCs w:val="26"/>
        </w:rPr>
      </w:pPr>
      <w:r w:rsidRPr="005C4E13">
        <w:rPr>
          <w:rFonts w:ascii="Century Supra A" w:hAnsi="Century Supra A"/>
          <w:i/>
          <w:sz w:val="26"/>
          <w:szCs w:val="26"/>
          <w:u w:val="single"/>
        </w:rPr>
        <w:t xml:space="preserve">/s/ </w:t>
      </w:r>
      <w:r w:rsidRPr="005C4E13">
        <w:rPr>
          <w:rFonts w:ascii="Century Supra A" w:hAnsi="Century Supra A"/>
          <w:sz w:val="26"/>
          <w:szCs w:val="26"/>
        </w:rPr>
        <w:t>__________________</w:t>
      </w:r>
    </w:p>
    <w:p w14:paraId="3E25DBC7" w14:textId="77777777" w:rsidR="008A7DB5" w:rsidRDefault="008A7DB5" w:rsidP="008A7DB5">
      <w:pPr>
        <w:tabs>
          <w:tab w:val="left" w:pos="720"/>
          <w:tab w:val="left" w:pos="1440"/>
          <w:tab w:val="left" w:pos="2160"/>
          <w:tab w:val="left" w:pos="4320"/>
        </w:tabs>
        <w:jc w:val="left"/>
        <w:rPr>
          <w:rFonts w:ascii="Century Supra A" w:hAnsi="Century Supra A"/>
          <w:sz w:val="26"/>
          <w:szCs w:val="26"/>
        </w:rPr>
      </w:pPr>
    </w:p>
    <w:p w14:paraId="4D00E4B0" w14:textId="77777777" w:rsidR="008A7DB5" w:rsidRPr="005C4E13" w:rsidRDefault="008A7DB5" w:rsidP="008A7DB5">
      <w:pPr>
        <w:tabs>
          <w:tab w:val="left" w:pos="720"/>
          <w:tab w:val="left" w:pos="1440"/>
          <w:tab w:val="left" w:pos="2160"/>
          <w:tab w:val="left" w:pos="4320"/>
        </w:tabs>
        <w:jc w:val="left"/>
        <w:rPr>
          <w:rFonts w:ascii="Century Supra A" w:hAnsi="Century Supra A"/>
          <w:sz w:val="26"/>
          <w:szCs w:val="26"/>
        </w:rPr>
      </w:pPr>
    </w:p>
    <w:p w14:paraId="08FE0230" w14:textId="3AF45C2C" w:rsidR="008A7DB5" w:rsidRDefault="008A7DB5" w:rsidP="008A7DB5">
      <w:pPr>
        <w:tabs>
          <w:tab w:val="left" w:pos="720"/>
          <w:tab w:val="left" w:pos="1440"/>
          <w:tab w:val="left" w:pos="2160"/>
          <w:tab w:val="left" w:pos="4320"/>
        </w:tabs>
        <w:jc w:val="left"/>
        <w:rPr>
          <w:rFonts w:ascii="Century Supra A" w:hAnsi="Century Supra A"/>
          <w:sz w:val="26"/>
          <w:szCs w:val="26"/>
        </w:rPr>
      </w:pPr>
      <w:r>
        <w:rPr>
          <w:rFonts w:ascii="Century Supra A" w:hAnsi="Century Supra A"/>
          <w:sz w:val="26"/>
          <w:szCs w:val="26"/>
        </w:rPr>
        <w:t xml:space="preserve">AGREED: </w:t>
      </w:r>
    </w:p>
    <w:p w14:paraId="3F7097D2" w14:textId="77777777" w:rsidR="008A7DB5" w:rsidRDefault="008A7DB5" w:rsidP="008A7DB5">
      <w:pPr>
        <w:tabs>
          <w:tab w:val="left" w:pos="720"/>
          <w:tab w:val="left" w:pos="1440"/>
          <w:tab w:val="left" w:pos="2160"/>
          <w:tab w:val="left" w:pos="4320"/>
        </w:tabs>
        <w:jc w:val="left"/>
        <w:rPr>
          <w:rFonts w:ascii="Century Supra A" w:hAnsi="Century Supra A"/>
          <w:sz w:val="26"/>
          <w:szCs w:val="26"/>
        </w:rPr>
      </w:pPr>
    </w:p>
    <w:p w14:paraId="258F4963" w14:textId="0A081436" w:rsidR="00F60CB9" w:rsidRDefault="008A7DB5" w:rsidP="008A7DB5">
      <w:pPr>
        <w:tabs>
          <w:tab w:val="left" w:pos="720"/>
          <w:tab w:val="left" w:pos="1440"/>
          <w:tab w:val="left" w:pos="2160"/>
          <w:tab w:val="left" w:pos="4320"/>
        </w:tabs>
        <w:jc w:val="left"/>
        <w:rPr>
          <w:rFonts w:ascii="Century Supra A" w:hAnsi="Century Supra A"/>
          <w:sz w:val="26"/>
          <w:szCs w:val="26"/>
        </w:rPr>
      </w:pPr>
      <w:r w:rsidRPr="005C4E13">
        <w:rPr>
          <w:rFonts w:ascii="Century Supra A" w:hAnsi="Century Supra A"/>
          <w:i/>
          <w:sz w:val="26"/>
          <w:szCs w:val="26"/>
          <w:u w:val="single"/>
        </w:rPr>
        <w:t xml:space="preserve">/s/ </w:t>
      </w:r>
      <w:r w:rsidRPr="005C4E13">
        <w:rPr>
          <w:rFonts w:ascii="Century Supra A" w:hAnsi="Century Supra A"/>
          <w:sz w:val="26"/>
          <w:szCs w:val="26"/>
        </w:rPr>
        <w:t>__________________</w:t>
      </w:r>
    </w:p>
    <w:p w14:paraId="18673980" w14:textId="4E4E1660" w:rsidR="00F60CB9" w:rsidRPr="005D717F" w:rsidRDefault="00F60CB9" w:rsidP="00787C47">
      <w:pPr>
        <w:pStyle w:val="BodyTextDbl"/>
        <w:jc w:val="center"/>
        <w:rPr>
          <w:rFonts w:ascii="Century Supra A" w:hAnsi="Century Supra A"/>
          <w:sz w:val="26"/>
          <w:szCs w:val="26"/>
        </w:rPr>
      </w:pPr>
      <w:r>
        <w:rPr>
          <w:rFonts w:ascii="Century Supra A" w:hAnsi="Century Supra A"/>
          <w:sz w:val="26"/>
          <w:szCs w:val="26"/>
        </w:rPr>
        <w:br w:type="page"/>
      </w:r>
      <w:r w:rsidR="008A7DB5">
        <w:rPr>
          <w:rFonts w:ascii="Century Supra A" w:hAnsi="Century Supra A"/>
          <w:sz w:val="26"/>
          <w:szCs w:val="26"/>
        </w:rPr>
        <w:lastRenderedPageBreak/>
        <w:t xml:space="preserve">  </w:t>
      </w:r>
      <w:r w:rsidR="00787C47">
        <w:rPr>
          <w:rStyle w:val="wacimagecontainer"/>
          <w:rFonts w:ascii="Century Supra A" w:hAnsi="Century Supra A" w:cs="Segoe UI"/>
          <w:noProof/>
          <w:color w:val="000000"/>
          <w:sz w:val="26"/>
          <w:szCs w:val="26"/>
          <w:shd w:val="clear" w:color="auto" w:fill="FFFFFF"/>
        </w:rPr>
        <w:drawing>
          <wp:inline distT="0" distB="0" distL="0" distR="0" wp14:anchorId="38E3DB77" wp14:editId="048B7DAE">
            <wp:extent cx="982345" cy="9340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2345" cy="934085"/>
                    </a:xfrm>
                    <a:prstGeom prst="rect">
                      <a:avLst/>
                    </a:prstGeom>
                    <a:noFill/>
                    <a:ln>
                      <a:noFill/>
                    </a:ln>
                  </pic:spPr>
                </pic:pic>
              </a:graphicData>
            </a:graphic>
          </wp:inline>
        </w:drawing>
      </w:r>
    </w:p>
    <w:p w14:paraId="4B15B219" w14:textId="77777777" w:rsidR="00F60CB9" w:rsidRPr="005D717F" w:rsidRDefault="00F60CB9" w:rsidP="00F60CB9">
      <w:pPr>
        <w:spacing w:after="0"/>
        <w:jc w:val="center"/>
        <w:rPr>
          <w:rFonts w:ascii="Century Supra A" w:hAnsi="Century Supra A"/>
          <w:bCs/>
          <w:caps/>
          <w:sz w:val="22"/>
          <w:szCs w:val="22"/>
        </w:rPr>
      </w:pPr>
      <w:r w:rsidRPr="005D717F">
        <w:rPr>
          <w:rFonts w:ascii="Century Supra A" w:hAnsi="Century Supra A"/>
          <w:bCs/>
          <w:caps/>
          <w:sz w:val="22"/>
          <w:szCs w:val="22"/>
        </w:rPr>
        <w:t>The Business Court of Texas, Eighth Division</w:t>
      </w:r>
    </w:p>
    <w:p w14:paraId="1A5E57AE" w14:textId="77777777" w:rsidR="00F60CB9" w:rsidRPr="005D717F" w:rsidRDefault="00F60CB9" w:rsidP="00F60CB9">
      <w:pPr>
        <w:spacing w:after="0"/>
        <w:jc w:val="center"/>
        <w:rPr>
          <w:rFonts w:ascii="Century Supra A" w:hAnsi="Century Supra A"/>
          <w:b/>
          <w:bCs/>
          <w:sz w:val="26"/>
          <w:szCs w:val="26"/>
        </w:rPr>
      </w:pPr>
    </w:p>
    <w:tbl>
      <w:tblPr>
        <w:tblW w:w="9733" w:type="dxa"/>
        <w:tblLook w:val="04A0" w:firstRow="1" w:lastRow="0" w:firstColumn="1" w:lastColumn="0" w:noHBand="0" w:noVBand="1"/>
      </w:tblPr>
      <w:tblGrid>
        <w:gridCol w:w="4518"/>
        <w:gridCol w:w="540"/>
        <w:gridCol w:w="4675"/>
      </w:tblGrid>
      <w:tr w:rsidR="00F60CB9" w:rsidRPr="005D717F" w14:paraId="30674F54" w14:textId="77777777" w:rsidTr="00F510C1">
        <w:tc>
          <w:tcPr>
            <w:tcW w:w="4518" w:type="dxa"/>
            <w:shd w:val="clear" w:color="auto" w:fill="auto"/>
          </w:tcPr>
          <w:p w14:paraId="30566596" w14:textId="77777777" w:rsidR="00F60CB9" w:rsidRPr="005D717F" w:rsidRDefault="00F60CB9" w:rsidP="00F510C1">
            <w:pPr>
              <w:spacing w:after="0"/>
              <w:jc w:val="left"/>
              <w:rPr>
                <w:rFonts w:ascii="Century Supra A" w:eastAsia="Calibri" w:hAnsi="Century Supra A"/>
                <w:sz w:val="26"/>
                <w:szCs w:val="26"/>
              </w:rPr>
            </w:pPr>
            <w:r w:rsidRPr="005D717F">
              <w:rPr>
                <w:rFonts w:ascii="Century Supra A" w:eastAsia="Calibri" w:hAnsi="Century Supra A"/>
                <w:sz w:val="26"/>
                <w:szCs w:val="26"/>
              </w:rPr>
              <w:t>[Plaintiff(s)],</w:t>
            </w:r>
          </w:p>
          <w:p w14:paraId="7D83E7E2" w14:textId="77777777" w:rsidR="00F60CB9" w:rsidRPr="005D717F" w:rsidRDefault="00F60CB9" w:rsidP="00F510C1">
            <w:pPr>
              <w:spacing w:after="0"/>
              <w:ind w:left="705"/>
              <w:jc w:val="left"/>
              <w:rPr>
                <w:rFonts w:ascii="Century Supra A" w:eastAsia="Calibri" w:hAnsi="Century Supra A"/>
                <w:i/>
                <w:iCs/>
                <w:sz w:val="26"/>
                <w:szCs w:val="26"/>
              </w:rPr>
            </w:pPr>
            <w:r w:rsidRPr="005D717F">
              <w:rPr>
                <w:rFonts w:ascii="Century Supra A" w:eastAsia="Calibri" w:hAnsi="Century Supra A"/>
                <w:i/>
                <w:iCs/>
                <w:sz w:val="26"/>
                <w:szCs w:val="26"/>
              </w:rPr>
              <w:t>Plaintiff(s),</w:t>
            </w:r>
          </w:p>
          <w:p w14:paraId="4863B260" w14:textId="77777777" w:rsidR="00F60CB9" w:rsidRPr="005D717F" w:rsidRDefault="00F60CB9" w:rsidP="00F510C1">
            <w:pPr>
              <w:spacing w:after="0"/>
              <w:ind w:hanging="15"/>
              <w:jc w:val="left"/>
              <w:rPr>
                <w:rFonts w:ascii="Century Supra A" w:eastAsia="Calibri" w:hAnsi="Century Supra A"/>
                <w:sz w:val="26"/>
                <w:szCs w:val="26"/>
              </w:rPr>
            </w:pPr>
            <w:r w:rsidRPr="005D717F">
              <w:rPr>
                <w:rFonts w:ascii="Century Supra A" w:eastAsia="Calibri" w:hAnsi="Century Supra A"/>
                <w:sz w:val="26"/>
                <w:szCs w:val="26"/>
              </w:rPr>
              <w:t>v.</w:t>
            </w:r>
          </w:p>
          <w:p w14:paraId="33BEEEA8" w14:textId="77777777" w:rsidR="00F60CB9" w:rsidRPr="005D717F" w:rsidRDefault="00F60CB9" w:rsidP="00F510C1">
            <w:pPr>
              <w:spacing w:after="0"/>
              <w:ind w:hanging="15"/>
              <w:jc w:val="left"/>
              <w:rPr>
                <w:rFonts w:ascii="Century Supra A" w:eastAsia="Calibri" w:hAnsi="Century Supra A"/>
                <w:sz w:val="26"/>
                <w:szCs w:val="26"/>
              </w:rPr>
            </w:pPr>
            <w:r w:rsidRPr="005D717F">
              <w:rPr>
                <w:rFonts w:ascii="Century Supra A" w:eastAsia="Calibri" w:hAnsi="Century Supra A"/>
                <w:sz w:val="26"/>
                <w:szCs w:val="26"/>
              </w:rPr>
              <w:t>[Defendant(s)],</w:t>
            </w:r>
          </w:p>
          <w:p w14:paraId="3ED67E72" w14:textId="77777777" w:rsidR="00F60CB9" w:rsidRPr="005D717F" w:rsidRDefault="00F60CB9" w:rsidP="00F510C1">
            <w:pPr>
              <w:spacing w:after="0"/>
              <w:ind w:left="706"/>
              <w:jc w:val="left"/>
              <w:rPr>
                <w:rFonts w:ascii="Century Supra A" w:eastAsia="Calibri" w:hAnsi="Century Supra A"/>
                <w:i/>
                <w:iCs/>
                <w:sz w:val="26"/>
                <w:szCs w:val="26"/>
              </w:rPr>
            </w:pPr>
            <w:r w:rsidRPr="005D717F">
              <w:rPr>
                <w:rFonts w:ascii="Century Supra A" w:eastAsia="Calibri" w:hAnsi="Century Supra A"/>
                <w:i/>
                <w:iCs/>
                <w:sz w:val="26"/>
                <w:szCs w:val="26"/>
              </w:rPr>
              <w:t>Defendant(s).</w:t>
            </w:r>
          </w:p>
        </w:tc>
        <w:tc>
          <w:tcPr>
            <w:tcW w:w="540" w:type="dxa"/>
            <w:shd w:val="clear" w:color="auto" w:fill="auto"/>
          </w:tcPr>
          <w:p w14:paraId="45BDA5F8" w14:textId="77777777" w:rsidR="00F60CB9" w:rsidRPr="005D717F" w:rsidRDefault="00F60CB9" w:rsidP="00F510C1">
            <w:pPr>
              <w:spacing w:after="0"/>
              <w:jc w:val="center"/>
              <w:rPr>
                <w:rFonts w:ascii="Century Supra A" w:eastAsia="Calibri" w:hAnsi="Century Supra A"/>
                <w:sz w:val="26"/>
                <w:szCs w:val="26"/>
              </w:rPr>
            </w:pPr>
            <w:r w:rsidRPr="005D717F">
              <w:rPr>
                <w:rFonts w:ascii="Century Supra A" w:eastAsia="Calibri" w:hAnsi="Century Supra A"/>
                <w:sz w:val="26"/>
                <w:szCs w:val="26"/>
              </w:rPr>
              <w:t>§</w:t>
            </w:r>
          </w:p>
          <w:p w14:paraId="1794EAAC" w14:textId="77777777" w:rsidR="00F60CB9" w:rsidRPr="005D717F" w:rsidRDefault="00F60CB9" w:rsidP="00F510C1">
            <w:pPr>
              <w:spacing w:after="0"/>
              <w:jc w:val="center"/>
              <w:rPr>
                <w:rFonts w:ascii="Century Supra A" w:eastAsia="Calibri" w:hAnsi="Century Supra A"/>
                <w:sz w:val="26"/>
                <w:szCs w:val="26"/>
              </w:rPr>
            </w:pPr>
            <w:r w:rsidRPr="005D717F">
              <w:rPr>
                <w:rFonts w:ascii="Century Supra A" w:eastAsia="Calibri" w:hAnsi="Century Supra A"/>
                <w:sz w:val="26"/>
                <w:szCs w:val="26"/>
              </w:rPr>
              <w:t>§</w:t>
            </w:r>
          </w:p>
          <w:p w14:paraId="46FB7837" w14:textId="77777777" w:rsidR="00F60CB9" w:rsidRPr="005D717F" w:rsidRDefault="00F60CB9" w:rsidP="00F510C1">
            <w:pPr>
              <w:spacing w:after="0"/>
              <w:jc w:val="center"/>
              <w:rPr>
                <w:rFonts w:ascii="Century Supra A" w:eastAsia="Calibri" w:hAnsi="Century Supra A"/>
                <w:sz w:val="26"/>
                <w:szCs w:val="26"/>
              </w:rPr>
            </w:pPr>
            <w:r w:rsidRPr="005D717F">
              <w:rPr>
                <w:rFonts w:ascii="Century Supra A" w:eastAsia="Calibri" w:hAnsi="Century Supra A"/>
                <w:sz w:val="26"/>
                <w:szCs w:val="26"/>
              </w:rPr>
              <w:t>§</w:t>
            </w:r>
          </w:p>
          <w:p w14:paraId="383FA482" w14:textId="77777777" w:rsidR="00F60CB9" w:rsidRPr="005D717F" w:rsidRDefault="00F60CB9" w:rsidP="00F510C1">
            <w:pPr>
              <w:spacing w:after="0"/>
              <w:jc w:val="center"/>
              <w:rPr>
                <w:rFonts w:ascii="Century Supra A" w:eastAsia="Calibri" w:hAnsi="Century Supra A"/>
                <w:sz w:val="26"/>
                <w:szCs w:val="26"/>
              </w:rPr>
            </w:pPr>
            <w:r w:rsidRPr="005D717F">
              <w:rPr>
                <w:rFonts w:ascii="Century Supra A" w:eastAsia="Calibri" w:hAnsi="Century Supra A"/>
                <w:sz w:val="26"/>
                <w:szCs w:val="26"/>
              </w:rPr>
              <w:t>§</w:t>
            </w:r>
          </w:p>
          <w:p w14:paraId="7C96D07C" w14:textId="77777777" w:rsidR="00F60CB9" w:rsidRPr="005D717F" w:rsidRDefault="00F60CB9" w:rsidP="00F510C1">
            <w:pPr>
              <w:spacing w:after="0"/>
              <w:jc w:val="center"/>
              <w:rPr>
                <w:rFonts w:ascii="Century Supra A" w:eastAsia="Calibri" w:hAnsi="Century Supra A"/>
                <w:sz w:val="26"/>
                <w:szCs w:val="26"/>
              </w:rPr>
            </w:pPr>
            <w:r w:rsidRPr="005D717F">
              <w:rPr>
                <w:rFonts w:ascii="Century Supra A" w:eastAsia="Calibri" w:hAnsi="Century Supra A"/>
                <w:sz w:val="26"/>
                <w:szCs w:val="26"/>
              </w:rPr>
              <w:t>§</w:t>
            </w:r>
          </w:p>
        </w:tc>
        <w:tc>
          <w:tcPr>
            <w:tcW w:w="4675" w:type="dxa"/>
            <w:shd w:val="clear" w:color="auto" w:fill="auto"/>
          </w:tcPr>
          <w:p w14:paraId="40C92D44" w14:textId="77777777" w:rsidR="00F60CB9" w:rsidRPr="005D717F" w:rsidRDefault="00F60CB9" w:rsidP="00F510C1">
            <w:pPr>
              <w:spacing w:after="0"/>
              <w:jc w:val="left"/>
              <w:rPr>
                <w:rFonts w:ascii="Century Supra A" w:eastAsia="Calibri" w:hAnsi="Century Supra A"/>
                <w:sz w:val="26"/>
                <w:szCs w:val="26"/>
              </w:rPr>
            </w:pPr>
          </w:p>
          <w:p w14:paraId="00DA6C3D" w14:textId="77777777" w:rsidR="00F60CB9" w:rsidRPr="005D717F" w:rsidRDefault="00F60CB9" w:rsidP="00F510C1">
            <w:pPr>
              <w:spacing w:after="0"/>
              <w:jc w:val="left"/>
              <w:rPr>
                <w:rFonts w:ascii="Century Supra A" w:eastAsia="Calibri" w:hAnsi="Century Supra A"/>
                <w:sz w:val="26"/>
                <w:szCs w:val="26"/>
              </w:rPr>
            </w:pPr>
          </w:p>
          <w:p w14:paraId="56770E2A" w14:textId="77777777" w:rsidR="00F60CB9" w:rsidRPr="005D717F" w:rsidRDefault="00F60CB9" w:rsidP="00F510C1">
            <w:pPr>
              <w:spacing w:after="0"/>
              <w:jc w:val="left"/>
              <w:rPr>
                <w:rFonts w:ascii="Century Supra A" w:eastAsia="Calibri" w:hAnsi="Century Supra A"/>
                <w:sz w:val="26"/>
                <w:szCs w:val="26"/>
              </w:rPr>
            </w:pPr>
            <w:r w:rsidRPr="005D717F">
              <w:rPr>
                <w:rFonts w:ascii="Century Supra A" w:eastAsia="Calibri" w:hAnsi="Century Supra A"/>
                <w:sz w:val="26"/>
                <w:szCs w:val="26"/>
              </w:rPr>
              <w:t>Cause No. [</w:t>
            </w:r>
            <w:r>
              <w:rPr>
                <w:rFonts w:ascii="Century Supra A" w:eastAsia="Calibri" w:hAnsi="Century Supra A"/>
                <w:sz w:val="26"/>
                <w:szCs w:val="26"/>
                <w:highlight w:val="lightGray"/>
              </w:rPr>
              <w:t>______________</w:t>
            </w:r>
            <w:r w:rsidRPr="005D717F">
              <w:rPr>
                <w:rFonts w:ascii="Century Supra A" w:eastAsia="Calibri" w:hAnsi="Century Supra A"/>
                <w:sz w:val="26"/>
                <w:szCs w:val="26"/>
              </w:rPr>
              <w:t>]</w:t>
            </w:r>
          </w:p>
        </w:tc>
      </w:tr>
    </w:tbl>
    <w:p w14:paraId="065B284E" w14:textId="77777777" w:rsidR="00F60CB9" w:rsidRPr="005D717F" w:rsidRDefault="00F60CB9" w:rsidP="00F60CB9">
      <w:pPr>
        <w:jc w:val="center"/>
        <w:rPr>
          <w:rFonts w:ascii="Century Supra A" w:hAnsi="Century Supra A"/>
          <w:sz w:val="26"/>
          <w:szCs w:val="26"/>
        </w:rPr>
      </w:pPr>
    </w:p>
    <w:p w14:paraId="7225E331" w14:textId="77777777" w:rsidR="00F60CB9" w:rsidRPr="005D717F" w:rsidRDefault="00F60CB9" w:rsidP="00F60CB9">
      <w:pPr>
        <w:jc w:val="center"/>
        <w:rPr>
          <w:rFonts w:ascii="Century Supra A" w:hAnsi="Century Supra A"/>
          <w:sz w:val="26"/>
          <w:szCs w:val="26"/>
        </w:rPr>
      </w:pPr>
      <w:r w:rsidRPr="005D717F">
        <w:rPr>
          <w:rFonts w:ascii="Times New Roman" w:hAnsi="Times New Roman"/>
          <w:sz w:val="26"/>
          <w:szCs w:val="26"/>
        </w:rPr>
        <w:t>═══════════════════════════════════════</w:t>
      </w:r>
    </w:p>
    <w:p w14:paraId="3289CB1C" w14:textId="04FC2FE9" w:rsidR="00F60CB9" w:rsidRPr="005D717F" w:rsidRDefault="00F60CB9" w:rsidP="00F60CB9">
      <w:pPr>
        <w:jc w:val="center"/>
        <w:rPr>
          <w:rFonts w:ascii="Century Supra A" w:hAnsi="Century Supra A"/>
          <w:sz w:val="26"/>
          <w:szCs w:val="26"/>
        </w:rPr>
      </w:pPr>
      <w:r>
        <w:rPr>
          <w:rFonts w:ascii="Century Supra A" w:hAnsi="Century Supra A"/>
          <w:b/>
          <w:bCs/>
          <w:sz w:val="26"/>
          <w:szCs w:val="26"/>
        </w:rPr>
        <w:t>AGREE</w:t>
      </w:r>
      <w:r w:rsidR="00EF46A4">
        <w:rPr>
          <w:rFonts w:ascii="Century Supra A" w:hAnsi="Century Supra A"/>
          <w:b/>
          <w:bCs/>
          <w:sz w:val="26"/>
          <w:szCs w:val="26"/>
        </w:rPr>
        <w:t xml:space="preserve">MENT TO COMPLY WITH </w:t>
      </w:r>
      <w:r>
        <w:rPr>
          <w:rFonts w:ascii="Century Supra A" w:hAnsi="Century Supra A"/>
          <w:b/>
          <w:bCs/>
          <w:sz w:val="26"/>
          <w:szCs w:val="26"/>
        </w:rPr>
        <w:t>PROTECTIVE ORDER</w:t>
      </w:r>
    </w:p>
    <w:p w14:paraId="01AC2299" w14:textId="6B41B1D5" w:rsidR="00F60CB9" w:rsidRDefault="00F60CB9" w:rsidP="00F60CB9">
      <w:pPr>
        <w:pStyle w:val="BodyTextDbl"/>
        <w:ind w:firstLine="1080"/>
        <w:rPr>
          <w:rFonts w:ascii="Century Supra A" w:hAnsi="Century Supra A"/>
          <w:sz w:val="26"/>
          <w:szCs w:val="26"/>
        </w:rPr>
      </w:pPr>
      <w:r w:rsidRPr="005D717F">
        <w:rPr>
          <w:sz w:val="26"/>
          <w:szCs w:val="26"/>
        </w:rPr>
        <w:t>═══════════════════════════════════════</w:t>
      </w:r>
    </w:p>
    <w:p w14:paraId="037BF595" w14:textId="091D09CD" w:rsidR="00F60CB9" w:rsidRDefault="00F60CB9" w:rsidP="00570F5A">
      <w:pPr>
        <w:pStyle w:val="BodyTextDbl"/>
        <w:ind w:firstLine="720"/>
        <w:jc w:val="both"/>
        <w:rPr>
          <w:rFonts w:ascii="Century Supra A" w:hAnsi="Century Supra A"/>
          <w:sz w:val="26"/>
          <w:szCs w:val="26"/>
        </w:rPr>
      </w:pPr>
      <w:r w:rsidRPr="005C4E13">
        <w:rPr>
          <w:rFonts w:ascii="Century Supra A" w:hAnsi="Century Supra A"/>
          <w:sz w:val="26"/>
          <w:szCs w:val="26"/>
        </w:rPr>
        <w:t xml:space="preserve">In consideration of the disclosure to me of certain </w:t>
      </w:r>
      <w:r w:rsidR="004D1DC2" w:rsidRPr="005C4E13">
        <w:rPr>
          <w:rFonts w:ascii="Century Supra A" w:hAnsi="Century Supra A"/>
          <w:sz w:val="26"/>
          <w:szCs w:val="26"/>
        </w:rPr>
        <w:t>information,</w:t>
      </w:r>
      <w:r w:rsidRPr="005C4E13">
        <w:rPr>
          <w:rFonts w:ascii="Century Supra A" w:hAnsi="Century Supra A"/>
          <w:sz w:val="26"/>
          <w:szCs w:val="26"/>
        </w:rPr>
        <w:t xml:space="preserve"> which is subject to this Court’s Agreed Protective Order, I agree as follows:</w:t>
      </w:r>
    </w:p>
    <w:p w14:paraId="5995CC95" w14:textId="15C501FD" w:rsidR="00926900" w:rsidRPr="005C4E13" w:rsidRDefault="00926900" w:rsidP="00BA6790">
      <w:pPr>
        <w:pStyle w:val="BodyTextDbl"/>
        <w:numPr>
          <w:ilvl w:val="0"/>
          <w:numId w:val="25"/>
        </w:numPr>
        <w:ind w:left="0" w:firstLine="720"/>
        <w:jc w:val="both"/>
        <w:rPr>
          <w:rFonts w:ascii="Century Supra A" w:hAnsi="Century Supra A"/>
          <w:sz w:val="26"/>
          <w:szCs w:val="26"/>
        </w:rPr>
      </w:pPr>
      <w:r>
        <w:rPr>
          <w:rFonts w:ascii="Century Supra A" w:hAnsi="Century Supra A"/>
          <w:sz w:val="26"/>
          <w:szCs w:val="26"/>
        </w:rPr>
        <w:t xml:space="preserve">I understand </w:t>
      </w:r>
      <w:r w:rsidR="002B0085">
        <w:rPr>
          <w:rFonts w:ascii="Century Supra A" w:hAnsi="Century Supra A"/>
          <w:sz w:val="26"/>
          <w:szCs w:val="26"/>
        </w:rPr>
        <w:t xml:space="preserve">that information designated as confidential is being provided to me pursuant to the terms of </w:t>
      </w:r>
      <w:r w:rsidR="00BA6790">
        <w:rPr>
          <w:rFonts w:ascii="Century Supra A" w:hAnsi="Century Supra A"/>
          <w:sz w:val="26"/>
          <w:szCs w:val="26"/>
        </w:rPr>
        <w:t>the Agreed Protective Order.</w:t>
      </w:r>
    </w:p>
    <w:p w14:paraId="4588F5DF" w14:textId="79FD98F9" w:rsidR="00F60CB9" w:rsidRPr="005C4E13" w:rsidRDefault="00F60CB9" w:rsidP="00570F5A">
      <w:pPr>
        <w:pStyle w:val="BodyTextDbl"/>
        <w:numPr>
          <w:ilvl w:val="0"/>
          <w:numId w:val="25"/>
        </w:numPr>
        <w:ind w:left="0" w:firstLine="720"/>
        <w:jc w:val="both"/>
        <w:rPr>
          <w:rFonts w:ascii="Century Supra A" w:hAnsi="Century Supra A"/>
          <w:sz w:val="26"/>
          <w:szCs w:val="26"/>
        </w:rPr>
      </w:pPr>
      <w:r w:rsidRPr="005C4E13">
        <w:rPr>
          <w:rFonts w:ascii="Century Supra A" w:hAnsi="Century Supra A"/>
          <w:sz w:val="26"/>
          <w:szCs w:val="26"/>
        </w:rPr>
        <w:t>I have read the Agreed Protective Order</w:t>
      </w:r>
      <w:r w:rsidR="00CF2E50">
        <w:rPr>
          <w:rFonts w:ascii="Century Supra A" w:hAnsi="Century Supra A"/>
          <w:sz w:val="26"/>
          <w:szCs w:val="26"/>
        </w:rPr>
        <w:t>,</w:t>
      </w:r>
      <w:r w:rsidRPr="005C4E13">
        <w:rPr>
          <w:rFonts w:ascii="Century Supra A" w:hAnsi="Century Supra A"/>
          <w:sz w:val="26"/>
          <w:szCs w:val="26"/>
        </w:rPr>
        <w:t xml:space="preserve"> and I agree to be bound by its terms.</w:t>
      </w:r>
    </w:p>
    <w:p w14:paraId="324D5450" w14:textId="74855B19" w:rsidR="00F60CB9" w:rsidRDefault="00F60CB9" w:rsidP="00570F5A">
      <w:pPr>
        <w:pStyle w:val="BodyTextDbl"/>
        <w:numPr>
          <w:ilvl w:val="0"/>
          <w:numId w:val="25"/>
        </w:numPr>
        <w:ind w:left="0" w:firstLine="720"/>
        <w:jc w:val="both"/>
        <w:rPr>
          <w:rFonts w:ascii="Century Supra A" w:hAnsi="Century Supra A"/>
          <w:sz w:val="26"/>
          <w:szCs w:val="26"/>
        </w:rPr>
      </w:pPr>
      <w:r w:rsidRPr="005C4E13">
        <w:rPr>
          <w:rFonts w:ascii="Century Supra A" w:hAnsi="Century Supra A"/>
          <w:sz w:val="26"/>
          <w:szCs w:val="26"/>
        </w:rPr>
        <w:t>I understand that if I violate the terms of th</w:t>
      </w:r>
      <w:r w:rsidR="002C3C8F">
        <w:rPr>
          <w:rFonts w:ascii="Century Supra A" w:hAnsi="Century Supra A"/>
          <w:sz w:val="26"/>
          <w:szCs w:val="26"/>
        </w:rPr>
        <w:t>e</w:t>
      </w:r>
      <w:r w:rsidRPr="005C4E13">
        <w:rPr>
          <w:rFonts w:ascii="Century Supra A" w:hAnsi="Century Supra A"/>
          <w:sz w:val="26"/>
          <w:szCs w:val="26"/>
        </w:rPr>
        <w:t xml:space="preserve"> Agreed Protective Order, I may be subject to an enforcement proceeding before this Court.</w:t>
      </w:r>
    </w:p>
    <w:p w14:paraId="175369B6" w14:textId="251033B0" w:rsidR="00E93C8E" w:rsidRDefault="00E93C8E" w:rsidP="00570F5A">
      <w:pPr>
        <w:pStyle w:val="BodyTextDbl"/>
        <w:numPr>
          <w:ilvl w:val="0"/>
          <w:numId w:val="25"/>
        </w:numPr>
        <w:ind w:left="0" w:firstLine="720"/>
        <w:jc w:val="both"/>
        <w:rPr>
          <w:rFonts w:ascii="Century Supra A" w:hAnsi="Century Supra A"/>
          <w:sz w:val="26"/>
          <w:szCs w:val="26"/>
        </w:rPr>
      </w:pPr>
      <w:r>
        <w:rPr>
          <w:rFonts w:ascii="Century Supra A" w:hAnsi="Century Supra A"/>
          <w:sz w:val="26"/>
          <w:szCs w:val="26"/>
        </w:rPr>
        <w:t xml:space="preserve">I agree not to use any confidential information disclosed to me </w:t>
      </w:r>
      <w:r w:rsidR="0001601F">
        <w:rPr>
          <w:rFonts w:ascii="Century Supra A" w:hAnsi="Century Supra A"/>
          <w:sz w:val="26"/>
          <w:szCs w:val="26"/>
        </w:rPr>
        <w:t xml:space="preserve">pursuant to the Agreed Protective Order except for purposes of the above-captioned litigation </w:t>
      </w:r>
      <w:r w:rsidR="0001601F">
        <w:rPr>
          <w:rFonts w:ascii="Century Supra A" w:hAnsi="Century Supra A"/>
          <w:sz w:val="26"/>
          <w:szCs w:val="26"/>
        </w:rPr>
        <w:lastRenderedPageBreak/>
        <w:t xml:space="preserve">and not to disclose any of this information to persons other than those specifically authorized by the Agreed Protective Order. </w:t>
      </w:r>
    </w:p>
    <w:p w14:paraId="6D5DFD55" w14:textId="144198D8" w:rsidR="00832557" w:rsidRPr="005C4E13" w:rsidRDefault="00832557" w:rsidP="00570F5A">
      <w:pPr>
        <w:pStyle w:val="BodyTextDbl"/>
        <w:numPr>
          <w:ilvl w:val="0"/>
          <w:numId w:val="25"/>
        </w:numPr>
        <w:ind w:left="0" w:firstLine="720"/>
        <w:jc w:val="both"/>
        <w:rPr>
          <w:rFonts w:ascii="Century Supra A" w:hAnsi="Century Supra A"/>
          <w:sz w:val="26"/>
          <w:szCs w:val="26"/>
        </w:rPr>
      </w:pPr>
      <w:r>
        <w:rPr>
          <w:rFonts w:ascii="Century Supra A" w:hAnsi="Century Supra A"/>
          <w:sz w:val="26"/>
          <w:szCs w:val="26"/>
        </w:rPr>
        <w:t xml:space="preserve">I understand I am to retain </w:t>
      </w:r>
      <w:r w:rsidR="00525D3E">
        <w:rPr>
          <w:rFonts w:ascii="Century Supra A" w:hAnsi="Century Supra A"/>
          <w:sz w:val="26"/>
          <w:szCs w:val="26"/>
        </w:rPr>
        <w:t xml:space="preserve">all </w:t>
      </w:r>
      <w:r>
        <w:rPr>
          <w:rFonts w:ascii="Century Supra A" w:hAnsi="Century Supra A"/>
          <w:sz w:val="26"/>
          <w:szCs w:val="26"/>
        </w:rPr>
        <w:t>materials</w:t>
      </w:r>
      <w:r w:rsidR="00525D3E">
        <w:rPr>
          <w:rFonts w:ascii="Century Supra A" w:hAnsi="Century Supra A"/>
          <w:sz w:val="26"/>
          <w:szCs w:val="26"/>
        </w:rPr>
        <w:t xml:space="preserve"> designated as confidential in a secure manner and that all such materials are to remain in my personal custody until the completion of my assigned duties in this matter, whereupon all such materials</w:t>
      </w:r>
      <w:r w:rsidR="00E24063">
        <w:rPr>
          <w:rFonts w:ascii="Century Supra A" w:hAnsi="Century Supra A"/>
          <w:sz w:val="26"/>
          <w:szCs w:val="26"/>
        </w:rPr>
        <w:t xml:space="preserve">, including any copies thereof and any writings prepared by me containing any confidential information, are to be returned to counsel who provided me with such </w:t>
      </w:r>
      <w:r w:rsidR="001831E7">
        <w:rPr>
          <w:rFonts w:ascii="Century Supra A" w:hAnsi="Century Supra A"/>
          <w:sz w:val="26"/>
          <w:szCs w:val="26"/>
        </w:rPr>
        <w:t>materials or are to be destroyed.</w:t>
      </w:r>
      <w:r>
        <w:rPr>
          <w:rFonts w:ascii="Century Supra A" w:hAnsi="Century Supra A"/>
          <w:sz w:val="26"/>
          <w:szCs w:val="26"/>
        </w:rPr>
        <w:t xml:space="preserve"> </w:t>
      </w:r>
    </w:p>
    <w:p w14:paraId="5BA854E8" w14:textId="336B9BC3" w:rsidR="00F60CB9" w:rsidRPr="005C4E13" w:rsidRDefault="00F60CB9" w:rsidP="00570F5A">
      <w:pPr>
        <w:pStyle w:val="BodyTextDbl"/>
        <w:numPr>
          <w:ilvl w:val="0"/>
          <w:numId w:val="25"/>
        </w:numPr>
        <w:ind w:left="0" w:firstLine="720"/>
        <w:jc w:val="both"/>
        <w:rPr>
          <w:rFonts w:ascii="Century Supra A" w:hAnsi="Century Supra A"/>
          <w:sz w:val="26"/>
          <w:szCs w:val="26"/>
        </w:rPr>
      </w:pPr>
      <w:r w:rsidRPr="005C4E13">
        <w:rPr>
          <w:rFonts w:ascii="Century Supra A" w:hAnsi="Century Supra A"/>
          <w:sz w:val="26"/>
          <w:szCs w:val="26"/>
        </w:rPr>
        <w:t>I agree to submit myself to the personal jurisdiction of this Court in connection with any proceeding concerning the Agreed Protective Order.</w:t>
      </w:r>
    </w:p>
    <w:p w14:paraId="63CE2BEF" w14:textId="77777777" w:rsidR="00F60CB9" w:rsidRPr="005C4E13" w:rsidRDefault="00F60CB9" w:rsidP="00570F5A">
      <w:pPr>
        <w:pStyle w:val="BodyTextDbl"/>
        <w:jc w:val="both"/>
        <w:rPr>
          <w:rFonts w:ascii="Century Supra A" w:hAnsi="Century Supra A"/>
          <w:sz w:val="26"/>
          <w:szCs w:val="26"/>
        </w:rPr>
      </w:pPr>
    </w:p>
    <w:p w14:paraId="177628C5" w14:textId="18E2A77D" w:rsidR="00F60CB9" w:rsidRPr="005C4E13" w:rsidRDefault="00F60CB9" w:rsidP="00F60CB9">
      <w:pPr>
        <w:pStyle w:val="BodyTextDbl"/>
        <w:ind w:left="4320"/>
        <w:rPr>
          <w:rFonts w:ascii="Century Supra A" w:hAnsi="Century Supra A"/>
          <w:sz w:val="26"/>
          <w:szCs w:val="26"/>
        </w:rPr>
      </w:pPr>
      <w:r w:rsidRPr="005C4E13">
        <w:rPr>
          <w:rFonts w:ascii="Century Supra A" w:hAnsi="Century Supra A"/>
          <w:sz w:val="26"/>
          <w:szCs w:val="26"/>
        </w:rPr>
        <w:t>Dated:  ________________________________</w:t>
      </w:r>
    </w:p>
    <w:p w14:paraId="2B06D859" w14:textId="77777777" w:rsidR="00F60CB9" w:rsidRPr="005C4E13" w:rsidRDefault="00F60CB9" w:rsidP="00F60CB9">
      <w:pPr>
        <w:pStyle w:val="BodyTextDbl"/>
        <w:ind w:left="4320"/>
        <w:rPr>
          <w:rFonts w:ascii="Century Supra A" w:hAnsi="Century Supra A"/>
          <w:sz w:val="26"/>
          <w:szCs w:val="26"/>
        </w:rPr>
      </w:pPr>
      <w:r w:rsidRPr="005C4E13">
        <w:rPr>
          <w:rFonts w:ascii="Century Supra A" w:hAnsi="Century Supra A"/>
          <w:sz w:val="26"/>
          <w:szCs w:val="26"/>
        </w:rPr>
        <w:t>Signature: ________________________________</w:t>
      </w:r>
    </w:p>
    <w:p w14:paraId="2F88B905" w14:textId="5A88F929" w:rsidR="001E2DC2" w:rsidRPr="005C4E13" w:rsidRDefault="00F60CB9" w:rsidP="00EF46A4">
      <w:pPr>
        <w:pStyle w:val="BodyTextDbl"/>
        <w:ind w:left="4320"/>
        <w:rPr>
          <w:rFonts w:ascii="Century Supra A" w:hAnsi="Century Supra A"/>
          <w:b/>
          <w:sz w:val="26"/>
          <w:szCs w:val="26"/>
        </w:rPr>
        <w:sectPr w:rsidR="001E2DC2" w:rsidRPr="005C4E13" w:rsidSect="00787D23">
          <w:footerReference w:type="even" r:id="rId10"/>
          <w:footerReference w:type="default" r:id="rId11"/>
          <w:footerReference w:type="first" r:id="rId12"/>
          <w:type w:val="continuous"/>
          <w:pgSz w:w="12240" w:h="15840" w:code="1"/>
          <w:pgMar w:top="1440" w:right="1440" w:bottom="1440" w:left="1440" w:header="720" w:footer="720" w:gutter="0"/>
          <w:cols w:space="720"/>
          <w:docGrid w:linePitch="381"/>
        </w:sectPr>
      </w:pPr>
      <w:r w:rsidRPr="005C4E13">
        <w:rPr>
          <w:rFonts w:ascii="Century Supra A" w:hAnsi="Century Supra A"/>
          <w:sz w:val="26"/>
          <w:szCs w:val="26"/>
        </w:rPr>
        <w:t>For: ________________________________Printed Name: _____________________________</w:t>
      </w:r>
      <w:r w:rsidR="00EF46A4">
        <w:rPr>
          <w:rFonts w:ascii="Century Supra A" w:hAnsi="Century Supra A"/>
          <w:sz w:val="26"/>
          <w:szCs w:val="26"/>
        </w:rPr>
        <w:t>___</w:t>
      </w:r>
    </w:p>
    <w:p w14:paraId="79072AB4" w14:textId="26F81779" w:rsidR="00FB73D7" w:rsidRPr="005D717F" w:rsidRDefault="00FB73D7" w:rsidP="001E2DC2">
      <w:pPr>
        <w:spacing w:after="0" w:line="480" w:lineRule="auto"/>
        <w:rPr>
          <w:rFonts w:ascii="Century Supra A" w:hAnsi="Century Supra A"/>
          <w:sz w:val="26"/>
          <w:szCs w:val="26"/>
        </w:rPr>
      </w:pPr>
    </w:p>
    <w:sectPr w:rsidR="00FB73D7" w:rsidRPr="005D717F" w:rsidSect="00E97602">
      <w:footerReference w:type="even" r:id="rId13"/>
      <w:footerReference w:type="default" r:id="rId14"/>
      <w:type w:val="continuous"/>
      <w:pgSz w:w="12240" w:h="15840"/>
      <w:pgMar w:top="1440" w:right="1440" w:bottom="1440" w:left="1440" w:header="720" w:footer="720"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5BBB3" w14:textId="77777777" w:rsidR="008B2A3B" w:rsidRDefault="008B2A3B" w:rsidP="00346A65">
      <w:r>
        <w:separator/>
      </w:r>
    </w:p>
  </w:endnote>
  <w:endnote w:type="continuationSeparator" w:id="0">
    <w:p w14:paraId="08501060" w14:textId="77777777" w:rsidR="008B2A3B" w:rsidRDefault="008B2A3B" w:rsidP="0034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upra A">
    <w:panose1 w:val="02010401010101010101"/>
    <w:charset w:val="00"/>
    <w:family w:val="auto"/>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938C1" w14:textId="265C271C" w:rsidR="001E2DC2" w:rsidRDefault="001E2DC2">
    <w:pPr>
      <w:pStyle w:val="Footer"/>
    </w:pPr>
    <w:r>
      <w:rPr>
        <w:rStyle w:val="DocID"/>
      </w:rPr>
      <w:fldChar w:fldCharType="begin"/>
    </w:r>
    <w:r>
      <w:rPr>
        <w:rStyle w:val="DocID"/>
      </w:rPr>
      <w:instrText xml:space="preserve"> DOCPROPERTY "DocID" \* MERGEFORMAT </w:instrText>
    </w:r>
    <w:r>
      <w:rPr>
        <w:rStyle w:val="DocID"/>
      </w:rPr>
      <w:fldChar w:fldCharType="separate"/>
    </w:r>
    <w:r w:rsidR="00832A6D">
      <w:rPr>
        <w:rStyle w:val="DocID"/>
        <w:b/>
        <w:bCs/>
      </w:rPr>
      <w:t>Error! Unknown document property name.</w:t>
    </w:r>
    <w:r>
      <w:rPr>
        <w:rStyle w:val="DocID"/>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2BAA2" w14:textId="67E91DAD" w:rsidR="00375148" w:rsidRPr="006C21B2" w:rsidRDefault="00787D23">
    <w:pPr>
      <w:pStyle w:val="Footer"/>
      <w:rPr>
        <w:rFonts w:ascii="Century Supra A" w:hAnsi="Century Supra A"/>
        <w:sz w:val="22"/>
        <w:szCs w:val="22"/>
      </w:rPr>
    </w:pPr>
    <w:r w:rsidRPr="006C21B2">
      <w:rPr>
        <w:rFonts w:ascii="Century Supra A" w:hAnsi="Century Supra A"/>
        <w:sz w:val="22"/>
        <w:szCs w:val="22"/>
      </w:rPr>
      <w:t>______________________________________________________________________</w:t>
    </w:r>
    <w:r w:rsidR="00D01F58">
      <w:rPr>
        <w:rFonts w:ascii="Century Supra A" w:hAnsi="Century Supra A"/>
        <w:sz w:val="22"/>
        <w:szCs w:val="22"/>
      </w:rPr>
      <w:t>8</w:t>
    </w:r>
    <w:r w:rsidR="00D01F58" w:rsidRPr="00D01F58">
      <w:rPr>
        <w:rFonts w:ascii="Century Supra A" w:hAnsi="Century Supra A"/>
        <w:sz w:val="22"/>
        <w:szCs w:val="22"/>
        <w:vertAlign w:val="superscript"/>
      </w:rPr>
      <w:t>th</w:t>
    </w:r>
    <w:r w:rsidR="00D01F58">
      <w:rPr>
        <w:rFonts w:ascii="Century Supra A" w:hAnsi="Century Supra A"/>
        <w:sz w:val="22"/>
        <w:szCs w:val="22"/>
      </w:rPr>
      <w:t xml:space="preserve"> </w:t>
    </w:r>
    <w:proofErr w:type="spellStart"/>
    <w:r w:rsidR="00D01F58">
      <w:rPr>
        <w:rFonts w:ascii="Century Supra A" w:hAnsi="Century Supra A"/>
        <w:sz w:val="22"/>
        <w:szCs w:val="22"/>
      </w:rPr>
      <w:t>Div_</w:t>
    </w:r>
    <w:r w:rsidRPr="006C21B2">
      <w:rPr>
        <w:rFonts w:ascii="Century Supra A" w:hAnsi="Century Supra A"/>
        <w:sz w:val="22"/>
        <w:szCs w:val="22"/>
      </w:rPr>
      <w:t>Proposed</w:t>
    </w:r>
    <w:proofErr w:type="spellEnd"/>
    <w:r w:rsidRPr="006C21B2">
      <w:rPr>
        <w:rFonts w:ascii="Century Supra A" w:hAnsi="Century Supra A"/>
        <w:sz w:val="22"/>
        <w:szCs w:val="22"/>
      </w:rPr>
      <w:t xml:space="preserve"> Agreed Protective Order</w:t>
    </w:r>
    <w:r w:rsidRPr="006C21B2">
      <w:rPr>
        <w:rFonts w:ascii="Century Supra A" w:hAnsi="Century Supra A"/>
        <w:sz w:val="22"/>
        <w:szCs w:val="22"/>
      </w:rPr>
      <w:tab/>
    </w:r>
    <w:r w:rsidRPr="006C21B2">
      <w:rPr>
        <w:rFonts w:ascii="Century Supra A" w:hAnsi="Century Supra A"/>
        <w:sz w:val="22"/>
        <w:szCs w:val="22"/>
      </w:rPr>
      <w:tab/>
      <w:t xml:space="preserve">Page </w:t>
    </w:r>
    <w:r w:rsidRPr="006C21B2">
      <w:rPr>
        <w:rFonts w:ascii="Century Supra A" w:hAnsi="Century Supra A"/>
        <w:b/>
        <w:bCs/>
        <w:sz w:val="22"/>
        <w:szCs w:val="22"/>
      </w:rPr>
      <w:fldChar w:fldCharType="begin"/>
    </w:r>
    <w:r w:rsidRPr="006C21B2">
      <w:rPr>
        <w:rFonts w:ascii="Century Supra A" w:hAnsi="Century Supra A"/>
        <w:b/>
        <w:bCs/>
        <w:sz w:val="22"/>
        <w:szCs w:val="22"/>
      </w:rPr>
      <w:instrText xml:space="preserve"> PAGE  \* Arabic  \* MERGEFORMAT </w:instrText>
    </w:r>
    <w:r w:rsidRPr="006C21B2">
      <w:rPr>
        <w:rFonts w:ascii="Century Supra A" w:hAnsi="Century Supra A"/>
        <w:b/>
        <w:bCs/>
        <w:sz w:val="22"/>
        <w:szCs w:val="22"/>
      </w:rPr>
      <w:fldChar w:fldCharType="separate"/>
    </w:r>
    <w:r w:rsidRPr="006C21B2">
      <w:rPr>
        <w:rFonts w:ascii="Century Supra A" w:hAnsi="Century Supra A"/>
        <w:b/>
        <w:bCs/>
        <w:sz w:val="22"/>
        <w:szCs w:val="22"/>
      </w:rPr>
      <w:t>1</w:t>
    </w:r>
    <w:r w:rsidRPr="006C21B2">
      <w:rPr>
        <w:rFonts w:ascii="Century Supra A" w:hAnsi="Century Supra A"/>
        <w:b/>
        <w:bCs/>
        <w:sz w:val="22"/>
        <w:szCs w:val="22"/>
      </w:rPr>
      <w:fldChar w:fldCharType="end"/>
    </w:r>
    <w:r w:rsidRPr="006C21B2">
      <w:rPr>
        <w:rFonts w:ascii="Century Supra A" w:hAnsi="Century Supra A"/>
        <w:sz w:val="22"/>
        <w:szCs w:val="22"/>
      </w:rPr>
      <w:t xml:space="preserve"> of </w:t>
    </w:r>
    <w:r w:rsidRPr="006C21B2">
      <w:rPr>
        <w:rFonts w:ascii="Century Supra A" w:hAnsi="Century Supra A"/>
        <w:b/>
        <w:bCs/>
        <w:sz w:val="22"/>
        <w:szCs w:val="22"/>
      </w:rPr>
      <w:fldChar w:fldCharType="begin"/>
    </w:r>
    <w:r w:rsidRPr="006C21B2">
      <w:rPr>
        <w:rFonts w:ascii="Century Supra A" w:hAnsi="Century Supra A"/>
        <w:b/>
        <w:bCs/>
        <w:sz w:val="22"/>
        <w:szCs w:val="22"/>
      </w:rPr>
      <w:instrText xml:space="preserve"> NUMPAGES  \* Arabic  \* MERGEFORMAT </w:instrText>
    </w:r>
    <w:r w:rsidRPr="006C21B2">
      <w:rPr>
        <w:rFonts w:ascii="Century Supra A" w:hAnsi="Century Supra A"/>
        <w:b/>
        <w:bCs/>
        <w:sz w:val="22"/>
        <w:szCs w:val="22"/>
      </w:rPr>
      <w:fldChar w:fldCharType="separate"/>
    </w:r>
    <w:r w:rsidRPr="006C21B2">
      <w:rPr>
        <w:rFonts w:ascii="Century Supra A" w:hAnsi="Century Supra A"/>
        <w:b/>
        <w:bCs/>
        <w:sz w:val="22"/>
        <w:szCs w:val="22"/>
      </w:rPr>
      <w:t>4</w:t>
    </w:r>
    <w:r w:rsidRPr="006C21B2">
      <w:rPr>
        <w:rFonts w:ascii="Century Supra A" w:hAnsi="Century Supra A"/>
        <w:b/>
        <w:bCs/>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85263" w14:textId="36DDEC07" w:rsidR="001E2DC2" w:rsidRDefault="001E2DC2">
    <w:pPr>
      <w:pStyle w:val="Footer"/>
    </w:pPr>
    <w:r>
      <w:rPr>
        <w:rStyle w:val="DocID"/>
      </w:rPr>
      <w:fldChar w:fldCharType="begin"/>
    </w:r>
    <w:r>
      <w:rPr>
        <w:rStyle w:val="DocID"/>
      </w:rPr>
      <w:instrText xml:space="preserve"> DOCPROPERTY "DocID" \* MERGEFORMAT </w:instrText>
    </w:r>
    <w:r>
      <w:rPr>
        <w:rStyle w:val="DocID"/>
      </w:rPr>
      <w:fldChar w:fldCharType="separate"/>
    </w:r>
    <w:r w:rsidR="00832A6D">
      <w:rPr>
        <w:rStyle w:val="DocID"/>
        <w:b/>
        <w:bCs/>
      </w:rPr>
      <w:t>Error! Unknown document property name.</w:t>
    </w:r>
    <w:r>
      <w:rPr>
        <w:rStyle w:val="DocID"/>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39A2" w14:textId="75ADBA9D" w:rsidR="00E97602" w:rsidRDefault="00E97602" w:rsidP="00E976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B34C1">
      <w:rPr>
        <w:rStyle w:val="PageNumber"/>
        <w:noProof/>
      </w:rPr>
      <w:t>11</w:t>
    </w:r>
    <w:r>
      <w:rPr>
        <w:rStyle w:val="PageNumber"/>
      </w:rPr>
      <w:fldChar w:fldCharType="end"/>
    </w:r>
  </w:p>
  <w:p w14:paraId="3860C967" w14:textId="77777777" w:rsidR="00E97602" w:rsidRDefault="00E9760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32BC7" w14:textId="77777777" w:rsidR="00E97602" w:rsidRPr="00E97602" w:rsidRDefault="00E97602" w:rsidP="00E97602">
    <w:pPr>
      <w:pStyle w:val="Footer"/>
      <w:framePr w:wrap="none" w:vAnchor="text" w:hAnchor="margin" w:xAlign="center" w:y="1"/>
      <w:rPr>
        <w:rStyle w:val="PageNumber"/>
        <w:sz w:val="24"/>
        <w:szCs w:val="24"/>
      </w:rPr>
    </w:pPr>
    <w:r w:rsidRPr="00E97602">
      <w:rPr>
        <w:rStyle w:val="PageNumber"/>
        <w:sz w:val="24"/>
        <w:szCs w:val="24"/>
      </w:rPr>
      <w:fldChar w:fldCharType="begin"/>
    </w:r>
    <w:r w:rsidRPr="00E97602">
      <w:rPr>
        <w:rStyle w:val="PageNumber"/>
        <w:sz w:val="24"/>
        <w:szCs w:val="24"/>
      </w:rPr>
      <w:instrText xml:space="preserve"> PAGE </w:instrText>
    </w:r>
    <w:r w:rsidRPr="00E97602">
      <w:rPr>
        <w:rStyle w:val="PageNumber"/>
        <w:sz w:val="24"/>
        <w:szCs w:val="24"/>
      </w:rPr>
      <w:fldChar w:fldCharType="separate"/>
    </w:r>
    <w:r w:rsidRPr="00E97602">
      <w:rPr>
        <w:rStyle w:val="PageNumber"/>
        <w:noProof/>
        <w:sz w:val="24"/>
        <w:szCs w:val="24"/>
      </w:rPr>
      <w:t>1</w:t>
    </w:r>
    <w:r w:rsidRPr="00E97602">
      <w:rPr>
        <w:rStyle w:val="PageNumber"/>
        <w:sz w:val="24"/>
        <w:szCs w:val="24"/>
      </w:rPr>
      <w:fldChar w:fldCharType="end"/>
    </w:r>
  </w:p>
  <w:p w14:paraId="67034EE0" w14:textId="77777777" w:rsidR="00E97602" w:rsidRDefault="00E976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29C86" w14:textId="77777777" w:rsidR="008B2A3B" w:rsidRDefault="008B2A3B" w:rsidP="00346A65">
      <w:r>
        <w:separator/>
      </w:r>
    </w:p>
  </w:footnote>
  <w:footnote w:type="continuationSeparator" w:id="0">
    <w:p w14:paraId="0EEDD125" w14:textId="77777777" w:rsidR="008B2A3B" w:rsidRDefault="008B2A3B" w:rsidP="00346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2BC"/>
    <w:multiLevelType w:val="hybridMultilevel"/>
    <w:tmpl w:val="B3347D62"/>
    <w:lvl w:ilvl="0" w:tplc="A8D6996E">
      <w:numFmt w:val="bullet"/>
      <w:lvlText w:val=""/>
      <w:lvlJc w:val="left"/>
      <w:pPr>
        <w:tabs>
          <w:tab w:val="num" w:pos="7155"/>
        </w:tabs>
        <w:ind w:left="7155" w:hanging="2115"/>
      </w:pPr>
      <w:rPr>
        <w:rFonts w:ascii="Symbol" w:eastAsia="Times New Roman" w:hAnsi="Symbol" w:cs="Times New Roman" w:hint="default"/>
      </w:rPr>
    </w:lvl>
    <w:lvl w:ilvl="1" w:tplc="04090003" w:tentative="1">
      <w:start w:val="1"/>
      <w:numFmt w:val="bullet"/>
      <w:lvlText w:val="o"/>
      <w:lvlJc w:val="left"/>
      <w:pPr>
        <w:tabs>
          <w:tab w:val="num" w:pos="6120"/>
        </w:tabs>
        <w:ind w:left="6120" w:hanging="360"/>
      </w:pPr>
      <w:rPr>
        <w:rFonts w:ascii="Courier New" w:hAnsi="Courier New" w:hint="default"/>
      </w:rPr>
    </w:lvl>
    <w:lvl w:ilvl="2" w:tplc="04090005" w:tentative="1">
      <w:start w:val="1"/>
      <w:numFmt w:val="bullet"/>
      <w:lvlText w:val=""/>
      <w:lvlJc w:val="left"/>
      <w:pPr>
        <w:tabs>
          <w:tab w:val="num" w:pos="6840"/>
        </w:tabs>
        <w:ind w:left="6840" w:hanging="360"/>
      </w:pPr>
      <w:rPr>
        <w:rFonts w:ascii="Wingdings" w:hAnsi="Wingdings" w:hint="default"/>
      </w:rPr>
    </w:lvl>
    <w:lvl w:ilvl="3" w:tplc="04090001" w:tentative="1">
      <w:start w:val="1"/>
      <w:numFmt w:val="bullet"/>
      <w:lvlText w:val=""/>
      <w:lvlJc w:val="left"/>
      <w:pPr>
        <w:tabs>
          <w:tab w:val="num" w:pos="7560"/>
        </w:tabs>
        <w:ind w:left="7560" w:hanging="360"/>
      </w:pPr>
      <w:rPr>
        <w:rFonts w:ascii="Symbol" w:hAnsi="Symbol" w:hint="default"/>
      </w:rPr>
    </w:lvl>
    <w:lvl w:ilvl="4" w:tplc="04090003" w:tentative="1">
      <w:start w:val="1"/>
      <w:numFmt w:val="bullet"/>
      <w:lvlText w:val="o"/>
      <w:lvlJc w:val="left"/>
      <w:pPr>
        <w:tabs>
          <w:tab w:val="num" w:pos="8280"/>
        </w:tabs>
        <w:ind w:left="8280" w:hanging="360"/>
      </w:pPr>
      <w:rPr>
        <w:rFonts w:ascii="Courier New" w:hAnsi="Courier New" w:hint="default"/>
      </w:rPr>
    </w:lvl>
    <w:lvl w:ilvl="5" w:tplc="04090005" w:tentative="1">
      <w:start w:val="1"/>
      <w:numFmt w:val="bullet"/>
      <w:lvlText w:val=""/>
      <w:lvlJc w:val="left"/>
      <w:pPr>
        <w:tabs>
          <w:tab w:val="num" w:pos="9000"/>
        </w:tabs>
        <w:ind w:left="9000" w:hanging="360"/>
      </w:pPr>
      <w:rPr>
        <w:rFonts w:ascii="Wingdings" w:hAnsi="Wingdings" w:hint="default"/>
      </w:rPr>
    </w:lvl>
    <w:lvl w:ilvl="6" w:tplc="04090001" w:tentative="1">
      <w:start w:val="1"/>
      <w:numFmt w:val="bullet"/>
      <w:lvlText w:val=""/>
      <w:lvlJc w:val="left"/>
      <w:pPr>
        <w:tabs>
          <w:tab w:val="num" w:pos="9720"/>
        </w:tabs>
        <w:ind w:left="9720" w:hanging="360"/>
      </w:pPr>
      <w:rPr>
        <w:rFonts w:ascii="Symbol" w:hAnsi="Symbol" w:hint="default"/>
      </w:rPr>
    </w:lvl>
    <w:lvl w:ilvl="7" w:tplc="04090003" w:tentative="1">
      <w:start w:val="1"/>
      <w:numFmt w:val="bullet"/>
      <w:lvlText w:val="o"/>
      <w:lvlJc w:val="left"/>
      <w:pPr>
        <w:tabs>
          <w:tab w:val="num" w:pos="10440"/>
        </w:tabs>
        <w:ind w:left="10440" w:hanging="360"/>
      </w:pPr>
      <w:rPr>
        <w:rFonts w:ascii="Courier New" w:hAnsi="Courier New" w:hint="default"/>
      </w:rPr>
    </w:lvl>
    <w:lvl w:ilvl="8" w:tplc="04090005" w:tentative="1">
      <w:start w:val="1"/>
      <w:numFmt w:val="bullet"/>
      <w:lvlText w:val=""/>
      <w:lvlJc w:val="left"/>
      <w:pPr>
        <w:tabs>
          <w:tab w:val="num" w:pos="11160"/>
        </w:tabs>
        <w:ind w:left="11160" w:hanging="360"/>
      </w:pPr>
      <w:rPr>
        <w:rFonts w:ascii="Wingdings" w:hAnsi="Wingdings" w:hint="default"/>
      </w:rPr>
    </w:lvl>
  </w:abstractNum>
  <w:abstractNum w:abstractNumId="1" w15:restartNumberingAfterBreak="0">
    <w:nsid w:val="037D6ED5"/>
    <w:multiLevelType w:val="hybridMultilevel"/>
    <w:tmpl w:val="67743712"/>
    <w:lvl w:ilvl="0" w:tplc="606EB5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7388C"/>
    <w:multiLevelType w:val="singleLevel"/>
    <w:tmpl w:val="623E6CD2"/>
    <w:lvl w:ilvl="0">
      <w:start w:val="1"/>
      <w:numFmt w:val="lowerLetter"/>
      <w:lvlText w:val="(%1)"/>
      <w:lvlJc w:val="left"/>
      <w:pPr>
        <w:tabs>
          <w:tab w:val="num" w:pos="720"/>
        </w:tabs>
        <w:ind w:left="2232" w:hanging="720"/>
      </w:pPr>
      <w:rPr>
        <w:rFonts w:ascii="Century Supra A" w:eastAsia="Times New Roman" w:hAnsi="Century Supra A" w:cs="Times New Roman"/>
        <w:snapToGrid/>
        <w:spacing w:val="-2"/>
        <w:w w:val="105"/>
        <w:sz w:val="24"/>
        <w:szCs w:val="24"/>
      </w:rPr>
    </w:lvl>
  </w:abstractNum>
  <w:abstractNum w:abstractNumId="3" w15:restartNumberingAfterBreak="0">
    <w:nsid w:val="063C55B8"/>
    <w:multiLevelType w:val="hybridMultilevel"/>
    <w:tmpl w:val="067660F4"/>
    <w:lvl w:ilvl="0" w:tplc="C92AF4DC">
      <w:start w:val="1"/>
      <w:numFmt w:val="decimal"/>
      <w:lvlText w:val="%1."/>
      <w:lvlJc w:val="left"/>
      <w:pPr>
        <w:ind w:left="1080" w:hanging="360"/>
      </w:pPr>
      <w:rPr>
        <w:rFonts w:hint="default"/>
        <w:w w:val="100"/>
      </w:rPr>
    </w:lvl>
    <w:lvl w:ilvl="1" w:tplc="FECEE0EC">
      <w:start w:val="1"/>
      <w:numFmt w:val="lowerLetter"/>
      <w:lvlText w:val="(%2)"/>
      <w:lvlJc w:val="left"/>
      <w:pPr>
        <w:ind w:left="1800" w:hanging="360"/>
      </w:pPr>
      <w:rPr>
        <w:rFonts w:ascii="Century Supra A" w:eastAsia="Times New Roman" w:hAnsi="Century Supra A" w:cs="Times New Roman"/>
      </w:rPr>
    </w:lvl>
    <w:lvl w:ilvl="2" w:tplc="990E1D78" w:tentative="1">
      <w:start w:val="1"/>
      <w:numFmt w:val="lowerRoman"/>
      <w:lvlText w:val="%3."/>
      <w:lvlJc w:val="right"/>
      <w:pPr>
        <w:ind w:left="2520" w:hanging="180"/>
      </w:pPr>
    </w:lvl>
    <w:lvl w:ilvl="3" w:tplc="01A2F20C" w:tentative="1">
      <w:start w:val="1"/>
      <w:numFmt w:val="decimal"/>
      <w:lvlText w:val="%4."/>
      <w:lvlJc w:val="left"/>
      <w:pPr>
        <w:ind w:left="3240" w:hanging="360"/>
      </w:pPr>
    </w:lvl>
    <w:lvl w:ilvl="4" w:tplc="75442FFA" w:tentative="1">
      <w:start w:val="1"/>
      <w:numFmt w:val="lowerLetter"/>
      <w:lvlText w:val="%5."/>
      <w:lvlJc w:val="left"/>
      <w:pPr>
        <w:ind w:left="3960" w:hanging="360"/>
      </w:pPr>
    </w:lvl>
    <w:lvl w:ilvl="5" w:tplc="F04085F8" w:tentative="1">
      <w:start w:val="1"/>
      <w:numFmt w:val="lowerRoman"/>
      <w:lvlText w:val="%6."/>
      <w:lvlJc w:val="right"/>
      <w:pPr>
        <w:ind w:left="4680" w:hanging="180"/>
      </w:pPr>
    </w:lvl>
    <w:lvl w:ilvl="6" w:tplc="09FECF4C" w:tentative="1">
      <w:start w:val="1"/>
      <w:numFmt w:val="decimal"/>
      <w:lvlText w:val="%7."/>
      <w:lvlJc w:val="left"/>
      <w:pPr>
        <w:ind w:left="5400" w:hanging="360"/>
      </w:pPr>
    </w:lvl>
    <w:lvl w:ilvl="7" w:tplc="4CFCD2F0" w:tentative="1">
      <w:start w:val="1"/>
      <w:numFmt w:val="lowerLetter"/>
      <w:lvlText w:val="%8."/>
      <w:lvlJc w:val="left"/>
      <w:pPr>
        <w:ind w:left="6120" w:hanging="360"/>
      </w:pPr>
    </w:lvl>
    <w:lvl w:ilvl="8" w:tplc="CCFA0C34" w:tentative="1">
      <w:start w:val="1"/>
      <w:numFmt w:val="lowerRoman"/>
      <w:lvlText w:val="%9."/>
      <w:lvlJc w:val="right"/>
      <w:pPr>
        <w:ind w:left="6840" w:hanging="180"/>
      </w:pPr>
    </w:lvl>
  </w:abstractNum>
  <w:abstractNum w:abstractNumId="4" w15:restartNumberingAfterBreak="0">
    <w:nsid w:val="0BFF7702"/>
    <w:multiLevelType w:val="hybridMultilevel"/>
    <w:tmpl w:val="91B433A0"/>
    <w:lvl w:ilvl="0" w:tplc="2A2E9890">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94B1F"/>
    <w:multiLevelType w:val="hybridMultilevel"/>
    <w:tmpl w:val="D2802096"/>
    <w:lvl w:ilvl="0" w:tplc="B6F09A86">
      <w:start w:val="1"/>
      <w:numFmt w:val="decimal"/>
      <w:lvlText w:val="%1."/>
      <w:lvlJc w:val="left"/>
      <w:pPr>
        <w:ind w:left="1080" w:hanging="360"/>
      </w:pPr>
      <w:rPr>
        <w:rFonts w:hint="default"/>
      </w:rPr>
    </w:lvl>
    <w:lvl w:ilvl="1" w:tplc="909AFE5C" w:tentative="1">
      <w:start w:val="1"/>
      <w:numFmt w:val="lowerLetter"/>
      <w:lvlText w:val="%2."/>
      <w:lvlJc w:val="left"/>
      <w:pPr>
        <w:ind w:left="1800" w:hanging="360"/>
      </w:pPr>
    </w:lvl>
    <w:lvl w:ilvl="2" w:tplc="D77893A4" w:tentative="1">
      <w:start w:val="1"/>
      <w:numFmt w:val="lowerRoman"/>
      <w:lvlText w:val="%3."/>
      <w:lvlJc w:val="right"/>
      <w:pPr>
        <w:ind w:left="2520" w:hanging="180"/>
      </w:pPr>
    </w:lvl>
    <w:lvl w:ilvl="3" w:tplc="8CA294E0" w:tentative="1">
      <w:start w:val="1"/>
      <w:numFmt w:val="decimal"/>
      <w:lvlText w:val="%4."/>
      <w:lvlJc w:val="left"/>
      <w:pPr>
        <w:ind w:left="3240" w:hanging="360"/>
      </w:pPr>
    </w:lvl>
    <w:lvl w:ilvl="4" w:tplc="C8D8873A" w:tentative="1">
      <w:start w:val="1"/>
      <w:numFmt w:val="lowerLetter"/>
      <w:lvlText w:val="%5."/>
      <w:lvlJc w:val="left"/>
      <w:pPr>
        <w:ind w:left="3960" w:hanging="360"/>
      </w:pPr>
    </w:lvl>
    <w:lvl w:ilvl="5" w:tplc="647C8344" w:tentative="1">
      <w:start w:val="1"/>
      <w:numFmt w:val="lowerRoman"/>
      <w:lvlText w:val="%6."/>
      <w:lvlJc w:val="right"/>
      <w:pPr>
        <w:ind w:left="4680" w:hanging="180"/>
      </w:pPr>
    </w:lvl>
    <w:lvl w:ilvl="6" w:tplc="2B9EAEC8" w:tentative="1">
      <w:start w:val="1"/>
      <w:numFmt w:val="decimal"/>
      <w:lvlText w:val="%7."/>
      <w:lvlJc w:val="left"/>
      <w:pPr>
        <w:ind w:left="5400" w:hanging="360"/>
      </w:pPr>
    </w:lvl>
    <w:lvl w:ilvl="7" w:tplc="BB74DB52" w:tentative="1">
      <w:start w:val="1"/>
      <w:numFmt w:val="lowerLetter"/>
      <w:lvlText w:val="%8."/>
      <w:lvlJc w:val="left"/>
      <w:pPr>
        <w:ind w:left="6120" w:hanging="360"/>
      </w:pPr>
    </w:lvl>
    <w:lvl w:ilvl="8" w:tplc="9CEA5D14" w:tentative="1">
      <w:start w:val="1"/>
      <w:numFmt w:val="lowerRoman"/>
      <w:lvlText w:val="%9."/>
      <w:lvlJc w:val="right"/>
      <w:pPr>
        <w:ind w:left="6840" w:hanging="180"/>
      </w:pPr>
    </w:lvl>
  </w:abstractNum>
  <w:abstractNum w:abstractNumId="6" w15:restartNumberingAfterBreak="0">
    <w:nsid w:val="18AD524B"/>
    <w:multiLevelType w:val="hybridMultilevel"/>
    <w:tmpl w:val="BB428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45BAB"/>
    <w:multiLevelType w:val="singleLevel"/>
    <w:tmpl w:val="CE08B140"/>
    <w:lvl w:ilvl="0">
      <w:start w:val="1"/>
      <w:numFmt w:val="lowerLetter"/>
      <w:lvlText w:val="(%1)"/>
      <w:legacy w:legacy="1" w:legacySpace="0" w:legacyIndent="1564"/>
      <w:lvlJc w:val="left"/>
      <w:rPr>
        <w:rFonts w:ascii="Times New Roman" w:hAnsi="Times New Roman" w:hint="default"/>
      </w:rPr>
    </w:lvl>
  </w:abstractNum>
  <w:abstractNum w:abstractNumId="8" w15:restartNumberingAfterBreak="0">
    <w:nsid w:val="19EE03D1"/>
    <w:multiLevelType w:val="hybridMultilevel"/>
    <w:tmpl w:val="8FE8589C"/>
    <w:lvl w:ilvl="0" w:tplc="B9A45D6C">
      <w:start w:val="1"/>
      <w:numFmt w:val="decimal"/>
      <w:lvlText w:val="%1."/>
      <w:lvlJc w:val="left"/>
      <w:pPr>
        <w:ind w:left="1800" w:hanging="360"/>
      </w:pPr>
      <w:rPr>
        <w:rFonts w:hint="default"/>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B891F8F"/>
    <w:multiLevelType w:val="hybridMultilevel"/>
    <w:tmpl w:val="BAC0EF20"/>
    <w:lvl w:ilvl="0" w:tplc="D7649F4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F2F77"/>
    <w:multiLevelType w:val="singleLevel"/>
    <w:tmpl w:val="58A6620C"/>
    <w:lvl w:ilvl="0">
      <w:start w:val="1"/>
      <w:numFmt w:val="lowerLetter"/>
      <w:lvlText w:val="(%1)"/>
      <w:legacy w:legacy="1" w:legacySpace="0" w:legacyIndent="1570"/>
      <w:lvlJc w:val="left"/>
      <w:rPr>
        <w:rFonts w:ascii="Times New Roman" w:hAnsi="Times New Roman" w:hint="default"/>
      </w:rPr>
    </w:lvl>
  </w:abstractNum>
  <w:abstractNum w:abstractNumId="11" w15:restartNumberingAfterBreak="0">
    <w:nsid w:val="294D3048"/>
    <w:multiLevelType w:val="hybridMultilevel"/>
    <w:tmpl w:val="FEDCEC14"/>
    <w:lvl w:ilvl="0" w:tplc="606EB5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E335AD"/>
    <w:multiLevelType w:val="singleLevel"/>
    <w:tmpl w:val="DC3A4B40"/>
    <w:lvl w:ilvl="0">
      <w:start w:val="8"/>
      <w:numFmt w:val="decimal"/>
      <w:lvlText w:val="%1."/>
      <w:legacy w:legacy="1" w:legacySpace="0" w:legacyIndent="1527"/>
      <w:lvlJc w:val="left"/>
      <w:rPr>
        <w:rFonts w:ascii="Times New Roman" w:hAnsi="Times New Roman" w:hint="default"/>
      </w:rPr>
    </w:lvl>
  </w:abstractNum>
  <w:abstractNum w:abstractNumId="13" w15:restartNumberingAfterBreak="0">
    <w:nsid w:val="39B93CD8"/>
    <w:multiLevelType w:val="hybridMultilevel"/>
    <w:tmpl w:val="D17C376A"/>
    <w:lvl w:ilvl="0" w:tplc="606EB5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3D64E2"/>
    <w:multiLevelType w:val="hybridMultilevel"/>
    <w:tmpl w:val="6402F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AD3E06"/>
    <w:multiLevelType w:val="hybridMultilevel"/>
    <w:tmpl w:val="CEA06F10"/>
    <w:lvl w:ilvl="0" w:tplc="4D86920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4E369C"/>
    <w:multiLevelType w:val="hybridMultilevel"/>
    <w:tmpl w:val="B456B834"/>
    <w:lvl w:ilvl="0" w:tplc="8098CD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2C7D7A"/>
    <w:multiLevelType w:val="singleLevel"/>
    <w:tmpl w:val="E3361578"/>
    <w:lvl w:ilvl="0">
      <w:start w:val="1"/>
      <w:numFmt w:val="lowerLetter"/>
      <w:lvlText w:val="(%1)"/>
      <w:lvlJc w:val="left"/>
      <w:pPr>
        <w:tabs>
          <w:tab w:val="num" w:pos="720"/>
        </w:tabs>
        <w:ind w:left="2232" w:hanging="720"/>
      </w:pPr>
      <w:rPr>
        <w:rFonts w:ascii="Century Supra A" w:eastAsia="Times New Roman" w:hAnsi="Century Supra A" w:cs="Times New Roman"/>
        <w:snapToGrid/>
        <w:spacing w:val="-2"/>
        <w:w w:val="105"/>
        <w:sz w:val="24"/>
        <w:szCs w:val="24"/>
      </w:rPr>
    </w:lvl>
  </w:abstractNum>
  <w:abstractNum w:abstractNumId="18" w15:restartNumberingAfterBreak="0">
    <w:nsid w:val="48616319"/>
    <w:multiLevelType w:val="singleLevel"/>
    <w:tmpl w:val="0DCA6CAA"/>
    <w:lvl w:ilvl="0">
      <w:start w:val="1"/>
      <w:numFmt w:val="lowerLetter"/>
      <w:lvlText w:val="(%1)"/>
      <w:legacy w:legacy="1" w:legacySpace="0" w:legacyIndent="1569"/>
      <w:lvlJc w:val="left"/>
      <w:rPr>
        <w:rFonts w:ascii="Times New Roman" w:hAnsi="Times New Roman" w:hint="default"/>
      </w:rPr>
    </w:lvl>
  </w:abstractNum>
  <w:abstractNum w:abstractNumId="19" w15:restartNumberingAfterBreak="0">
    <w:nsid w:val="48B76B38"/>
    <w:multiLevelType w:val="hybridMultilevel"/>
    <w:tmpl w:val="772EA5CE"/>
    <w:lvl w:ilvl="0" w:tplc="817C0EE2">
      <w:start w:val="2"/>
      <w:numFmt w:val="lowerLetter"/>
      <w:lvlText w:val="(%1)"/>
      <w:lvlJc w:val="left"/>
      <w:pPr>
        <w:tabs>
          <w:tab w:val="num" w:pos="1275"/>
        </w:tabs>
        <w:ind w:left="1275" w:hanging="91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5F3D90"/>
    <w:multiLevelType w:val="hybridMultilevel"/>
    <w:tmpl w:val="A2D8DCC6"/>
    <w:lvl w:ilvl="0" w:tplc="E744A2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DEE7275"/>
    <w:multiLevelType w:val="hybridMultilevel"/>
    <w:tmpl w:val="262E3052"/>
    <w:lvl w:ilvl="0" w:tplc="606EB5A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FE3B28"/>
    <w:multiLevelType w:val="hybridMultilevel"/>
    <w:tmpl w:val="A7562230"/>
    <w:lvl w:ilvl="0" w:tplc="294E05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9C1952"/>
    <w:multiLevelType w:val="singleLevel"/>
    <w:tmpl w:val="47D6467C"/>
    <w:lvl w:ilvl="0">
      <w:start w:val="1"/>
      <w:numFmt w:val="lowerLetter"/>
      <w:lvlText w:val="(%1)"/>
      <w:legacy w:legacy="1" w:legacySpace="0" w:legacyIndent="1527"/>
      <w:lvlJc w:val="left"/>
      <w:rPr>
        <w:rFonts w:ascii="Times New Roman" w:hAnsi="Times New Roman" w:hint="default"/>
      </w:rPr>
    </w:lvl>
  </w:abstractNum>
  <w:abstractNum w:abstractNumId="24" w15:restartNumberingAfterBreak="0">
    <w:nsid w:val="7AD522FE"/>
    <w:multiLevelType w:val="hybridMultilevel"/>
    <w:tmpl w:val="10B0AB42"/>
    <w:lvl w:ilvl="0" w:tplc="98F0BDA6">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205D8A"/>
    <w:multiLevelType w:val="hybridMultilevel"/>
    <w:tmpl w:val="CC36EA74"/>
    <w:lvl w:ilvl="0" w:tplc="F10E4E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5709263">
    <w:abstractNumId w:val="7"/>
  </w:num>
  <w:num w:numId="2" w16cid:durableId="914627017">
    <w:abstractNumId w:val="18"/>
  </w:num>
  <w:num w:numId="3" w16cid:durableId="1938367401">
    <w:abstractNumId w:val="10"/>
  </w:num>
  <w:num w:numId="4" w16cid:durableId="1091118789">
    <w:abstractNumId w:val="10"/>
    <w:lvlOverride w:ilvl="0">
      <w:lvl w:ilvl="0">
        <w:start w:val="1"/>
        <w:numFmt w:val="lowerLetter"/>
        <w:lvlText w:val="(%1)"/>
        <w:legacy w:legacy="1" w:legacySpace="0" w:legacyIndent="1569"/>
        <w:lvlJc w:val="left"/>
        <w:rPr>
          <w:rFonts w:ascii="Times New Roman" w:hAnsi="Times New Roman" w:hint="default"/>
        </w:rPr>
      </w:lvl>
    </w:lvlOverride>
  </w:num>
  <w:num w:numId="5" w16cid:durableId="2140802256">
    <w:abstractNumId w:val="23"/>
  </w:num>
  <w:num w:numId="6" w16cid:durableId="959727471">
    <w:abstractNumId w:val="12"/>
  </w:num>
  <w:num w:numId="7" w16cid:durableId="899947106">
    <w:abstractNumId w:val="0"/>
  </w:num>
  <w:num w:numId="8" w16cid:durableId="1407262012">
    <w:abstractNumId w:val="19"/>
  </w:num>
  <w:num w:numId="9" w16cid:durableId="1050494289">
    <w:abstractNumId w:val="14"/>
  </w:num>
  <w:num w:numId="10" w16cid:durableId="34237264">
    <w:abstractNumId w:val="25"/>
  </w:num>
  <w:num w:numId="11" w16cid:durableId="694775154">
    <w:abstractNumId w:val="21"/>
  </w:num>
  <w:num w:numId="12" w16cid:durableId="2082746846">
    <w:abstractNumId w:val="9"/>
  </w:num>
  <w:num w:numId="13" w16cid:durableId="1524246046">
    <w:abstractNumId w:val="6"/>
  </w:num>
  <w:num w:numId="14" w16cid:durableId="184945566">
    <w:abstractNumId w:val="1"/>
  </w:num>
  <w:num w:numId="15" w16cid:durableId="1287858270">
    <w:abstractNumId w:val="13"/>
  </w:num>
  <w:num w:numId="16" w16cid:durableId="1743599615">
    <w:abstractNumId w:val="24"/>
  </w:num>
  <w:num w:numId="17" w16cid:durableId="1572354216">
    <w:abstractNumId w:val="11"/>
  </w:num>
  <w:num w:numId="18" w16cid:durableId="1384208912">
    <w:abstractNumId w:val="4"/>
  </w:num>
  <w:num w:numId="19" w16cid:durableId="2054428808">
    <w:abstractNumId w:val="8"/>
  </w:num>
  <w:num w:numId="20" w16cid:durableId="1359162561">
    <w:abstractNumId w:val="15"/>
  </w:num>
  <w:num w:numId="21" w16cid:durableId="1848396806">
    <w:abstractNumId w:val="16"/>
  </w:num>
  <w:num w:numId="22" w16cid:durableId="663707139">
    <w:abstractNumId w:val="20"/>
  </w:num>
  <w:num w:numId="23" w16cid:durableId="1687511578">
    <w:abstractNumId w:val="3"/>
  </w:num>
  <w:num w:numId="24" w16cid:durableId="1837072277">
    <w:abstractNumId w:val="2"/>
  </w:num>
  <w:num w:numId="25" w16cid:durableId="286349688">
    <w:abstractNumId w:val="5"/>
  </w:num>
  <w:num w:numId="26" w16cid:durableId="495845524">
    <w:abstractNumId w:val="17"/>
  </w:num>
  <w:num w:numId="27" w16cid:durableId="214677391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hideSpellingErrors/>
  <w:hideGrammaticalError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GwMLI0MzQwMTYwNLNQ0lEKTi0uzszPAykwrQUAp9GNFywAAAA="/>
  </w:docVars>
  <w:rsids>
    <w:rsidRoot w:val="00BA713F"/>
    <w:rsid w:val="000027C5"/>
    <w:rsid w:val="0000530B"/>
    <w:rsid w:val="00006CC4"/>
    <w:rsid w:val="000078A0"/>
    <w:rsid w:val="00012FD0"/>
    <w:rsid w:val="00014F0A"/>
    <w:rsid w:val="0001601F"/>
    <w:rsid w:val="00016100"/>
    <w:rsid w:val="00022A3A"/>
    <w:rsid w:val="00027E03"/>
    <w:rsid w:val="00030AA0"/>
    <w:rsid w:val="00037960"/>
    <w:rsid w:val="00044589"/>
    <w:rsid w:val="00046147"/>
    <w:rsid w:val="000462EC"/>
    <w:rsid w:val="00047D88"/>
    <w:rsid w:val="0005004A"/>
    <w:rsid w:val="00050B97"/>
    <w:rsid w:val="00051CB6"/>
    <w:rsid w:val="00053162"/>
    <w:rsid w:val="000564AD"/>
    <w:rsid w:val="0005784F"/>
    <w:rsid w:val="00063C69"/>
    <w:rsid w:val="0006476D"/>
    <w:rsid w:val="0006573E"/>
    <w:rsid w:val="00066EAB"/>
    <w:rsid w:val="00075843"/>
    <w:rsid w:val="000826A2"/>
    <w:rsid w:val="00085838"/>
    <w:rsid w:val="000877F8"/>
    <w:rsid w:val="00091829"/>
    <w:rsid w:val="00095514"/>
    <w:rsid w:val="00096F51"/>
    <w:rsid w:val="000A7A69"/>
    <w:rsid w:val="000C0148"/>
    <w:rsid w:val="000C3311"/>
    <w:rsid w:val="000C4597"/>
    <w:rsid w:val="000C66B4"/>
    <w:rsid w:val="000D7953"/>
    <w:rsid w:val="000E194D"/>
    <w:rsid w:val="000E2EBA"/>
    <w:rsid w:val="000E646C"/>
    <w:rsid w:val="00102482"/>
    <w:rsid w:val="001131F3"/>
    <w:rsid w:val="001147CF"/>
    <w:rsid w:val="00120E63"/>
    <w:rsid w:val="001225C7"/>
    <w:rsid w:val="0012602A"/>
    <w:rsid w:val="00132059"/>
    <w:rsid w:val="0015364F"/>
    <w:rsid w:val="00155E22"/>
    <w:rsid w:val="00156708"/>
    <w:rsid w:val="0016009D"/>
    <w:rsid w:val="00163F75"/>
    <w:rsid w:val="00164BFC"/>
    <w:rsid w:val="00166927"/>
    <w:rsid w:val="00172BCF"/>
    <w:rsid w:val="00174D42"/>
    <w:rsid w:val="00175A05"/>
    <w:rsid w:val="00177403"/>
    <w:rsid w:val="001831E7"/>
    <w:rsid w:val="001969B5"/>
    <w:rsid w:val="001A090B"/>
    <w:rsid w:val="001A0B9D"/>
    <w:rsid w:val="001A11BD"/>
    <w:rsid w:val="001A50CC"/>
    <w:rsid w:val="001B1ACF"/>
    <w:rsid w:val="001B3685"/>
    <w:rsid w:val="001B5E8A"/>
    <w:rsid w:val="001C2CC6"/>
    <w:rsid w:val="001C3D8F"/>
    <w:rsid w:val="001C73B1"/>
    <w:rsid w:val="001D26DE"/>
    <w:rsid w:val="001D4248"/>
    <w:rsid w:val="001D5247"/>
    <w:rsid w:val="001D70BA"/>
    <w:rsid w:val="001D70FA"/>
    <w:rsid w:val="001E2DC2"/>
    <w:rsid w:val="001F1A7E"/>
    <w:rsid w:val="001F2C0B"/>
    <w:rsid w:val="001F3936"/>
    <w:rsid w:val="001F47C5"/>
    <w:rsid w:val="001F4E72"/>
    <w:rsid w:val="001F6188"/>
    <w:rsid w:val="00204DD0"/>
    <w:rsid w:val="002074AF"/>
    <w:rsid w:val="00211EE7"/>
    <w:rsid w:val="0021409E"/>
    <w:rsid w:val="002145AD"/>
    <w:rsid w:val="00215032"/>
    <w:rsid w:val="00225E43"/>
    <w:rsid w:val="002278CA"/>
    <w:rsid w:val="00237655"/>
    <w:rsid w:val="0024104E"/>
    <w:rsid w:val="002410D6"/>
    <w:rsid w:val="0024139A"/>
    <w:rsid w:val="002466BE"/>
    <w:rsid w:val="00252F6B"/>
    <w:rsid w:val="00260501"/>
    <w:rsid w:val="00261A8E"/>
    <w:rsid w:val="0026339C"/>
    <w:rsid w:val="0026383E"/>
    <w:rsid w:val="00266A62"/>
    <w:rsid w:val="002673F5"/>
    <w:rsid w:val="00270FDA"/>
    <w:rsid w:val="00272DEF"/>
    <w:rsid w:val="002746F0"/>
    <w:rsid w:val="00275711"/>
    <w:rsid w:val="002844F7"/>
    <w:rsid w:val="00286AD6"/>
    <w:rsid w:val="00290A2E"/>
    <w:rsid w:val="002923FB"/>
    <w:rsid w:val="00297BA4"/>
    <w:rsid w:val="00297F17"/>
    <w:rsid w:val="002A52A3"/>
    <w:rsid w:val="002A694D"/>
    <w:rsid w:val="002B0085"/>
    <w:rsid w:val="002B113F"/>
    <w:rsid w:val="002B5D10"/>
    <w:rsid w:val="002C0B36"/>
    <w:rsid w:val="002C3C8F"/>
    <w:rsid w:val="002C41C5"/>
    <w:rsid w:val="002C574B"/>
    <w:rsid w:val="002D733F"/>
    <w:rsid w:val="002E18EE"/>
    <w:rsid w:val="002E1DA9"/>
    <w:rsid w:val="002E26EC"/>
    <w:rsid w:val="002E76A6"/>
    <w:rsid w:val="002E7AB6"/>
    <w:rsid w:val="002F0117"/>
    <w:rsid w:val="002F26A3"/>
    <w:rsid w:val="003005EC"/>
    <w:rsid w:val="0030152F"/>
    <w:rsid w:val="00303802"/>
    <w:rsid w:val="00311B98"/>
    <w:rsid w:val="00331E0F"/>
    <w:rsid w:val="00342FAB"/>
    <w:rsid w:val="00344EA9"/>
    <w:rsid w:val="00346A65"/>
    <w:rsid w:val="0035576C"/>
    <w:rsid w:val="00360E8C"/>
    <w:rsid w:val="0036309E"/>
    <w:rsid w:val="00363861"/>
    <w:rsid w:val="00365466"/>
    <w:rsid w:val="00365EA0"/>
    <w:rsid w:val="0037197F"/>
    <w:rsid w:val="00375148"/>
    <w:rsid w:val="00375473"/>
    <w:rsid w:val="003759B9"/>
    <w:rsid w:val="00375E0B"/>
    <w:rsid w:val="003813D0"/>
    <w:rsid w:val="003857B1"/>
    <w:rsid w:val="0039340C"/>
    <w:rsid w:val="003A0FCD"/>
    <w:rsid w:val="003A7CE6"/>
    <w:rsid w:val="003B52F1"/>
    <w:rsid w:val="003B6353"/>
    <w:rsid w:val="003B6D35"/>
    <w:rsid w:val="003C15F4"/>
    <w:rsid w:val="003D4EF3"/>
    <w:rsid w:val="003D7505"/>
    <w:rsid w:val="003E1125"/>
    <w:rsid w:val="003E4BA9"/>
    <w:rsid w:val="003E6721"/>
    <w:rsid w:val="003F31F1"/>
    <w:rsid w:val="003F3556"/>
    <w:rsid w:val="003F45B1"/>
    <w:rsid w:val="003F45DC"/>
    <w:rsid w:val="00403606"/>
    <w:rsid w:val="00405EBF"/>
    <w:rsid w:val="00411A50"/>
    <w:rsid w:val="00411AF2"/>
    <w:rsid w:val="00420A87"/>
    <w:rsid w:val="0042206B"/>
    <w:rsid w:val="00423E4A"/>
    <w:rsid w:val="00426BCB"/>
    <w:rsid w:val="0044162A"/>
    <w:rsid w:val="0044261A"/>
    <w:rsid w:val="00447620"/>
    <w:rsid w:val="00452097"/>
    <w:rsid w:val="00454E89"/>
    <w:rsid w:val="0046391B"/>
    <w:rsid w:val="00465E51"/>
    <w:rsid w:val="0046746E"/>
    <w:rsid w:val="00471F43"/>
    <w:rsid w:val="00472B55"/>
    <w:rsid w:val="0047376F"/>
    <w:rsid w:val="00474628"/>
    <w:rsid w:val="00480A18"/>
    <w:rsid w:val="00485D63"/>
    <w:rsid w:val="00486E39"/>
    <w:rsid w:val="00493116"/>
    <w:rsid w:val="00496367"/>
    <w:rsid w:val="00496C12"/>
    <w:rsid w:val="004A54D8"/>
    <w:rsid w:val="004B1AD6"/>
    <w:rsid w:val="004B1ED3"/>
    <w:rsid w:val="004B400A"/>
    <w:rsid w:val="004C409F"/>
    <w:rsid w:val="004D1916"/>
    <w:rsid w:val="004D1DC2"/>
    <w:rsid w:val="004D2790"/>
    <w:rsid w:val="004D6F3B"/>
    <w:rsid w:val="004D6F48"/>
    <w:rsid w:val="004E2FFC"/>
    <w:rsid w:val="004E435A"/>
    <w:rsid w:val="00505A4D"/>
    <w:rsid w:val="00511C94"/>
    <w:rsid w:val="00516F2C"/>
    <w:rsid w:val="005207C3"/>
    <w:rsid w:val="005218E8"/>
    <w:rsid w:val="00525D3E"/>
    <w:rsid w:val="005269D6"/>
    <w:rsid w:val="00530985"/>
    <w:rsid w:val="00534E50"/>
    <w:rsid w:val="00542B87"/>
    <w:rsid w:val="00546BFE"/>
    <w:rsid w:val="00561AB4"/>
    <w:rsid w:val="00570F5A"/>
    <w:rsid w:val="00570FFC"/>
    <w:rsid w:val="005763F4"/>
    <w:rsid w:val="00586767"/>
    <w:rsid w:val="00593B73"/>
    <w:rsid w:val="00593E66"/>
    <w:rsid w:val="005A2294"/>
    <w:rsid w:val="005A2E07"/>
    <w:rsid w:val="005A59CD"/>
    <w:rsid w:val="005B69B4"/>
    <w:rsid w:val="005B77B4"/>
    <w:rsid w:val="005B7ECE"/>
    <w:rsid w:val="005D006F"/>
    <w:rsid w:val="005D0F38"/>
    <w:rsid w:val="005D21E5"/>
    <w:rsid w:val="005D6527"/>
    <w:rsid w:val="005D717F"/>
    <w:rsid w:val="005E0CD7"/>
    <w:rsid w:val="005E6653"/>
    <w:rsid w:val="005F18CE"/>
    <w:rsid w:val="005F5666"/>
    <w:rsid w:val="00600F26"/>
    <w:rsid w:val="00601330"/>
    <w:rsid w:val="00605625"/>
    <w:rsid w:val="00612BFF"/>
    <w:rsid w:val="00616D8B"/>
    <w:rsid w:val="0062306B"/>
    <w:rsid w:val="00625697"/>
    <w:rsid w:val="00634B7F"/>
    <w:rsid w:val="00637186"/>
    <w:rsid w:val="00650183"/>
    <w:rsid w:val="006526AA"/>
    <w:rsid w:val="00667ACE"/>
    <w:rsid w:val="00675D1D"/>
    <w:rsid w:val="00676493"/>
    <w:rsid w:val="00677B7C"/>
    <w:rsid w:val="00680129"/>
    <w:rsid w:val="00690071"/>
    <w:rsid w:val="00690580"/>
    <w:rsid w:val="00695DAF"/>
    <w:rsid w:val="00697B94"/>
    <w:rsid w:val="006A0D7A"/>
    <w:rsid w:val="006A1E9A"/>
    <w:rsid w:val="006A7335"/>
    <w:rsid w:val="006B00CC"/>
    <w:rsid w:val="006B1271"/>
    <w:rsid w:val="006B56B5"/>
    <w:rsid w:val="006C21B2"/>
    <w:rsid w:val="006D1EC9"/>
    <w:rsid w:val="006D27C2"/>
    <w:rsid w:val="006D3F0E"/>
    <w:rsid w:val="006E7179"/>
    <w:rsid w:val="006F23CF"/>
    <w:rsid w:val="00700DE9"/>
    <w:rsid w:val="00700F18"/>
    <w:rsid w:val="007126C6"/>
    <w:rsid w:val="007138F5"/>
    <w:rsid w:val="00721183"/>
    <w:rsid w:val="00722532"/>
    <w:rsid w:val="00722ED6"/>
    <w:rsid w:val="00725349"/>
    <w:rsid w:val="00727134"/>
    <w:rsid w:val="00731DAB"/>
    <w:rsid w:val="00731DCA"/>
    <w:rsid w:val="00732ACB"/>
    <w:rsid w:val="0073381E"/>
    <w:rsid w:val="00734CEF"/>
    <w:rsid w:val="00736652"/>
    <w:rsid w:val="007534A8"/>
    <w:rsid w:val="00753E6B"/>
    <w:rsid w:val="007542D4"/>
    <w:rsid w:val="007557B5"/>
    <w:rsid w:val="007675BE"/>
    <w:rsid w:val="00771D8F"/>
    <w:rsid w:val="007758D9"/>
    <w:rsid w:val="00781121"/>
    <w:rsid w:val="00787C47"/>
    <w:rsid w:val="00787D23"/>
    <w:rsid w:val="00790464"/>
    <w:rsid w:val="0079371E"/>
    <w:rsid w:val="00793BB7"/>
    <w:rsid w:val="00795426"/>
    <w:rsid w:val="007A4122"/>
    <w:rsid w:val="007A7CAB"/>
    <w:rsid w:val="007B0A54"/>
    <w:rsid w:val="007B18C9"/>
    <w:rsid w:val="007B2C5C"/>
    <w:rsid w:val="007B6F18"/>
    <w:rsid w:val="007C0499"/>
    <w:rsid w:val="007C4322"/>
    <w:rsid w:val="007C520E"/>
    <w:rsid w:val="007C7698"/>
    <w:rsid w:val="007C7C52"/>
    <w:rsid w:val="007D157C"/>
    <w:rsid w:val="007D2679"/>
    <w:rsid w:val="007D5903"/>
    <w:rsid w:val="007E2B1D"/>
    <w:rsid w:val="007E4C92"/>
    <w:rsid w:val="007F3CE9"/>
    <w:rsid w:val="00805323"/>
    <w:rsid w:val="00811720"/>
    <w:rsid w:val="00815C09"/>
    <w:rsid w:val="0082554C"/>
    <w:rsid w:val="00832557"/>
    <w:rsid w:val="00832A6D"/>
    <w:rsid w:val="00832E2D"/>
    <w:rsid w:val="00837A71"/>
    <w:rsid w:val="00853308"/>
    <w:rsid w:val="00854FAE"/>
    <w:rsid w:val="0085501B"/>
    <w:rsid w:val="00860642"/>
    <w:rsid w:val="0086084F"/>
    <w:rsid w:val="00864E46"/>
    <w:rsid w:val="00867432"/>
    <w:rsid w:val="00870A11"/>
    <w:rsid w:val="008714A1"/>
    <w:rsid w:val="00872EEF"/>
    <w:rsid w:val="00880575"/>
    <w:rsid w:val="0088268C"/>
    <w:rsid w:val="0088656F"/>
    <w:rsid w:val="00887D0B"/>
    <w:rsid w:val="00895DEF"/>
    <w:rsid w:val="008A1DF2"/>
    <w:rsid w:val="008A1EBD"/>
    <w:rsid w:val="008A4FF2"/>
    <w:rsid w:val="008A5421"/>
    <w:rsid w:val="008A54C6"/>
    <w:rsid w:val="008A6F77"/>
    <w:rsid w:val="008A705D"/>
    <w:rsid w:val="008A7DB5"/>
    <w:rsid w:val="008B2A3B"/>
    <w:rsid w:val="008B411F"/>
    <w:rsid w:val="008B664C"/>
    <w:rsid w:val="008C196B"/>
    <w:rsid w:val="008C3DAD"/>
    <w:rsid w:val="008C5DC7"/>
    <w:rsid w:val="008C7F57"/>
    <w:rsid w:val="008E583D"/>
    <w:rsid w:val="008F39A4"/>
    <w:rsid w:val="008F7096"/>
    <w:rsid w:val="009030CC"/>
    <w:rsid w:val="00912F3B"/>
    <w:rsid w:val="00915B87"/>
    <w:rsid w:val="00920C2B"/>
    <w:rsid w:val="00926900"/>
    <w:rsid w:val="00931852"/>
    <w:rsid w:val="00931F96"/>
    <w:rsid w:val="00935D57"/>
    <w:rsid w:val="009409A4"/>
    <w:rsid w:val="0094319B"/>
    <w:rsid w:val="009438C6"/>
    <w:rsid w:val="00950368"/>
    <w:rsid w:val="0095069F"/>
    <w:rsid w:val="00981569"/>
    <w:rsid w:val="00981AEF"/>
    <w:rsid w:val="009834DF"/>
    <w:rsid w:val="009A3A5D"/>
    <w:rsid w:val="009C5EFD"/>
    <w:rsid w:val="009D2289"/>
    <w:rsid w:val="009D691E"/>
    <w:rsid w:val="009D71BE"/>
    <w:rsid w:val="009E4BEB"/>
    <w:rsid w:val="009E72A0"/>
    <w:rsid w:val="009F15AA"/>
    <w:rsid w:val="009F385C"/>
    <w:rsid w:val="00A017E4"/>
    <w:rsid w:val="00A26FD9"/>
    <w:rsid w:val="00A30DB2"/>
    <w:rsid w:val="00A371AE"/>
    <w:rsid w:val="00A37201"/>
    <w:rsid w:val="00A403D8"/>
    <w:rsid w:val="00A424BD"/>
    <w:rsid w:val="00A440C7"/>
    <w:rsid w:val="00A574E6"/>
    <w:rsid w:val="00A57825"/>
    <w:rsid w:val="00A612DF"/>
    <w:rsid w:val="00A62CA7"/>
    <w:rsid w:val="00A64AD3"/>
    <w:rsid w:val="00A73966"/>
    <w:rsid w:val="00A7547C"/>
    <w:rsid w:val="00A83CA1"/>
    <w:rsid w:val="00A87397"/>
    <w:rsid w:val="00A9136B"/>
    <w:rsid w:val="00A92256"/>
    <w:rsid w:val="00A93DC5"/>
    <w:rsid w:val="00AA7050"/>
    <w:rsid w:val="00AA7F08"/>
    <w:rsid w:val="00AB29CC"/>
    <w:rsid w:val="00AB73A9"/>
    <w:rsid w:val="00AC73A8"/>
    <w:rsid w:val="00AD04EB"/>
    <w:rsid w:val="00AD1CFB"/>
    <w:rsid w:val="00AD5D56"/>
    <w:rsid w:val="00AD7BCB"/>
    <w:rsid w:val="00AE3B31"/>
    <w:rsid w:val="00AF340D"/>
    <w:rsid w:val="00AF707B"/>
    <w:rsid w:val="00B00E0C"/>
    <w:rsid w:val="00B127E0"/>
    <w:rsid w:val="00B16448"/>
    <w:rsid w:val="00B16D02"/>
    <w:rsid w:val="00B204DD"/>
    <w:rsid w:val="00B246A5"/>
    <w:rsid w:val="00B326BA"/>
    <w:rsid w:val="00B36D38"/>
    <w:rsid w:val="00B42230"/>
    <w:rsid w:val="00B43CE2"/>
    <w:rsid w:val="00B52E89"/>
    <w:rsid w:val="00B540FF"/>
    <w:rsid w:val="00B6198A"/>
    <w:rsid w:val="00B61AC0"/>
    <w:rsid w:val="00B64AB4"/>
    <w:rsid w:val="00B65C75"/>
    <w:rsid w:val="00B66B1B"/>
    <w:rsid w:val="00B73086"/>
    <w:rsid w:val="00B74A66"/>
    <w:rsid w:val="00B757BD"/>
    <w:rsid w:val="00B76F50"/>
    <w:rsid w:val="00B81485"/>
    <w:rsid w:val="00B8787A"/>
    <w:rsid w:val="00B92057"/>
    <w:rsid w:val="00B9403E"/>
    <w:rsid w:val="00B94F01"/>
    <w:rsid w:val="00B953CE"/>
    <w:rsid w:val="00B96BC1"/>
    <w:rsid w:val="00BA53DE"/>
    <w:rsid w:val="00BA6790"/>
    <w:rsid w:val="00BA713F"/>
    <w:rsid w:val="00BA7D52"/>
    <w:rsid w:val="00BB4E43"/>
    <w:rsid w:val="00BB6189"/>
    <w:rsid w:val="00BB6FBA"/>
    <w:rsid w:val="00BB7452"/>
    <w:rsid w:val="00BC19D2"/>
    <w:rsid w:val="00BC35BE"/>
    <w:rsid w:val="00BD59FD"/>
    <w:rsid w:val="00BE7A7D"/>
    <w:rsid w:val="00BF064E"/>
    <w:rsid w:val="00BF1979"/>
    <w:rsid w:val="00BF5E29"/>
    <w:rsid w:val="00C111BA"/>
    <w:rsid w:val="00C1481C"/>
    <w:rsid w:val="00C22080"/>
    <w:rsid w:val="00C268C8"/>
    <w:rsid w:val="00C312E6"/>
    <w:rsid w:val="00C40037"/>
    <w:rsid w:val="00C4411B"/>
    <w:rsid w:val="00C64A8B"/>
    <w:rsid w:val="00C66420"/>
    <w:rsid w:val="00C72910"/>
    <w:rsid w:val="00C9710D"/>
    <w:rsid w:val="00CA0396"/>
    <w:rsid w:val="00CA3A77"/>
    <w:rsid w:val="00CA7D03"/>
    <w:rsid w:val="00CB0948"/>
    <w:rsid w:val="00CB3154"/>
    <w:rsid w:val="00CB34C1"/>
    <w:rsid w:val="00CC19BC"/>
    <w:rsid w:val="00CC22DF"/>
    <w:rsid w:val="00CC2482"/>
    <w:rsid w:val="00CC719E"/>
    <w:rsid w:val="00CD2C52"/>
    <w:rsid w:val="00CD4EDC"/>
    <w:rsid w:val="00CD5772"/>
    <w:rsid w:val="00CD6FD9"/>
    <w:rsid w:val="00CE1562"/>
    <w:rsid w:val="00CE521C"/>
    <w:rsid w:val="00CE5EA1"/>
    <w:rsid w:val="00CF22F4"/>
    <w:rsid w:val="00CF2E50"/>
    <w:rsid w:val="00CF459B"/>
    <w:rsid w:val="00CF5500"/>
    <w:rsid w:val="00D01F58"/>
    <w:rsid w:val="00D048B0"/>
    <w:rsid w:val="00D115A2"/>
    <w:rsid w:val="00D1191B"/>
    <w:rsid w:val="00D237F4"/>
    <w:rsid w:val="00D361B5"/>
    <w:rsid w:val="00D413B8"/>
    <w:rsid w:val="00D418E6"/>
    <w:rsid w:val="00D4570F"/>
    <w:rsid w:val="00D45A8F"/>
    <w:rsid w:val="00D47F4D"/>
    <w:rsid w:val="00D5001C"/>
    <w:rsid w:val="00D50B05"/>
    <w:rsid w:val="00D50D34"/>
    <w:rsid w:val="00D5294A"/>
    <w:rsid w:val="00D54D80"/>
    <w:rsid w:val="00D559B3"/>
    <w:rsid w:val="00D5795A"/>
    <w:rsid w:val="00D60AFE"/>
    <w:rsid w:val="00D67756"/>
    <w:rsid w:val="00D701EE"/>
    <w:rsid w:val="00D70A11"/>
    <w:rsid w:val="00D75161"/>
    <w:rsid w:val="00D77B8E"/>
    <w:rsid w:val="00D8491D"/>
    <w:rsid w:val="00D878C1"/>
    <w:rsid w:val="00D87AB4"/>
    <w:rsid w:val="00D94CED"/>
    <w:rsid w:val="00D95027"/>
    <w:rsid w:val="00D95B2D"/>
    <w:rsid w:val="00DA4B47"/>
    <w:rsid w:val="00DB30E6"/>
    <w:rsid w:val="00DB3F2C"/>
    <w:rsid w:val="00DB4A8C"/>
    <w:rsid w:val="00DB7BE9"/>
    <w:rsid w:val="00DC1FA3"/>
    <w:rsid w:val="00DC2A94"/>
    <w:rsid w:val="00DC4FE4"/>
    <w:rsid w:val="00DC5060"/>
    <w:rsid w:val="00DC6C6E"/>
    <w:rsid w:val="00DD393D"/>
    <w:rsid w:val="00DE2F4C"/>
    <w:rsid w:val="00DE4644"/>
    <w:rsid w:val="00DE68CD"/>
    <w:rsid w:val="00DF08B0"/>
    <w:rsid w:val="00DF591D"/>
    <w:rsid w:val="00DF73E1"/>
    <w:rsid w:val="00E053DF"/>
    <w:rsid w:val="00E15FA8"/>
    <w:rsid w:val="00E24063"/>
    <w:rsid w:val="00E26DF9"/>
    <w:rsid w:val="00E37129"/>
    <w:rsid w:val="00E37CC2"/>
    <w:rsid w:val="00E414B7"/>
    <w:rsid w:val="00E4234F"/>
    <w:rsid w:val="00E5210C"/>
    <w:rsid w:val="00E533EB"/>
    <w:rsid w:val="00E534FE"/>
    <w:rsid w:val="00E55B60"/>
    <w:rsid w:val="00E55B9F"/>
    <w:rsid w:val="00E56059"/>
    <w:rsid w:val="00E66749"/>
    <w:rsid w:val="00E7140B"/>
    <w:rsid w:val="00E715B9"/>
    <w:rsid w:val="00E759F9"/>
    <w:rsid w:val="00E76857"/>
    <w:rsid w:val="00E7747E"/>
    <w:rsid w:val="00E82B40"/>
    <w:rsid w:val="00E853AB"/>
    <w:rsid w:val="00E93C8E"/>
    <w:rsid w:val="00E96B03"/>
    <w:rsid w:val="00E97602"/>
    <w:rsid w:val="00EA3F3C"/>
    <w:rsid w:val="00EB04BA"/>
    <w:rsid w:val="00EB0D7F"/>
    <w:rsid w:val="00EC4BD1"/>
    <w:rsid w:val="00EC4CC4"/>
    <w:rsid w:val="00ED2589"/>
    <w:rsid w:val="00ED3037"/>
    <w:rsid w:val="00ED78F6"/>
    <w:rsid w:val="00EE4D70"/>
    <w:rsid w:val="00EE7307"/>
    <w:rsid w:val="00EF1DEB"/>
    <w:rsid w:val="00EF416B"/>
    <w:rsid w:val="00EF46A4"/>
    <w:rsid w:val="00F05F8F"/>
    <w:rsid w:val="00F06ADE"/>
    <w:rsid w:val="00F1086E"/>
    <w:rsid w:val="00F13EC7"/>
    <w:rsid w:val="00F25411"/>
    <w:rsid w:val="00F263B3"/>
    <w:rsid w:val="00F3040A"/>
    <w:rsid w:val="00F3210B"/>
    <w:rsid w:val="00F339E4"/>
    <w:rsid w:val="00F35B19"/>
    <w:rsid w:val="00F3618A"/>
    <w:rsid w:val="00F40902"/>
    <w:rsid w:val="00F40FAA"/>
    <w:rsid w:val="00F44A58"/>
    <w:rsid w:val="00F46FC2"/>
    <w:rsid w:val="00F53213"/>
    <w:rsid w:val="00F60CB9"/>
    <w:rsid w:val="00F61414"/>
    <w:rsid w:val="00F61CD2"/>
    <w:rsid w:val="00F620EA"/>
    <w:rsid w:val="00F62443"/>
    <w:rsid w:val="00F650E8"/>
    <w:rsid w:val="00F703C9"/>
    <w:rsid w:val="00F73853"/>
    <w:rsid w:val="00F75FF5"/>
    <w:rsid w:val="00F767EC"/>
    <w:rsid w:val="00F7761E"/>
    <w:rsid w:val="00F77EB1"/>
    <w:rsid w:val="00F8366F"/>
    <w:rsid w:val="00F85857"/>
    <w:rsid w:val="00F9303C"/>
    <w:rsid w:val="00FA1490"/>
    <w:rsid w:val="00FA2BAE"/>
    <w:rsid w:val="00FB73D7"/>
    <w:rsid w:val="00FB73F7"/>
    <w:rsid w:val="00FB7F83"/>
    <w:rsid w:val="00FC386C"/>
    <w:rsid w:val="00FC4506"/>
    <w:rsid w:val="00FD4E42"/>
    <w:rsid w:val="00FE3DBC"/>
    <w:rsid w:val="00FF3C5E"/>
    <w:rsid w:val="00FF5149"/>
    <w:rsid w:val="00FF7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8864B"/>
  <w15:chartTrackingRefBased/>
  <w15:docId w15:val="{34F810A2-A885-46F9-83B7-B94C7FC4E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CB9"/>
    <w:pPr>
      <w:widowControl w:val="0"/>
      <w:autoSpaceDE w:val="0"/>
      <w:autoSpaceDN w:val="0"/>
      <w:adjustRightInd w:val="0"/>
      <w:spacing w:after="120"/>
      <w:jc w:val="both"/>
    </w:pPr>
    <w:rPr>
      <w:rFonts w:ascii="Century Schoolbook" w:hAnsi="Century Schoolbook"/>
      <w:sz w:val="28"/>
    </w:rPr>
  </w:style>
  <w:style w:type="paragraph" w:styleId="Heading1">
    <w:name w:val="heading 1"/>
    <w:basedOn w:val="Normal"/>
    <w:next w:val="Normal"/>
    <w:qFormat/>
    <w:rsid w:val="00FC4506"/>
    <w:pPr>
      <w:keepNext/>
      <w:numPr>
        <w:numId w:val="18"/>
      </w:numPr>
      <w:ind w:hanging="720"/>
      <w:outlineLvl w:val="0"/>
    </w:pPr>
    <w:rPr>
      <w:b/>
      <w:bCs/>
      <w:color w:val="000000"/>
      <w:spacing w:val="3"/>
      <w:szCs w:val="22"/>
    </w:rPr>
  </w:style>
  <w:style w:type="paragraph" w:styleId="Heading2">
    <w:name w:val="heading 2"/>
    <w:basedOn w:val="Normal"/>
    <w:next w:val="Normal"/>
    <w:link w:val="Heading2Char"/>
    <w:uiPriority w:val="9"/>
    <w:unhideWhenUsed/>
    <w:qFormat/>
    <w:rsid w:val="003759B9"/>
    <w:pPr>
      <w:keepNext/>
      <w:widowControl/>
      <w:snapToGrid w:val="0"/>
      <w:spacing w:before="120"/>
      <w:outlineLvl w:val="1"/>
    </w:pPr>
    <w:rPr>
      <w:rFonts w:eastAsia="Calibri"/>
      <w:b/>
      <w:bCs/>
      <w:color w:val="000000"/>
      <w:spacing w:val="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46A65"/>
  </w:style>
  <w:style w:type="character" w:customStyle="1" w:styleId="FootnoteTextChar">
    <w:name w:val="Footnote Text Char"/>
    <w:basedOn w:val="DefaultParagraphFont"/>
    <w:link w:val="FootnoteText"/>
    <w:uiPriority w:val="99"/>
    <w:semiHidden/>
    <w:rsid w:val="00346A65"/>
  </w:style>
  <w:style w:type="character" w:styleId="FootnoteReference">
    <w:name w:val="footnote reference"/>
    <w:uiPriority w:val="99"/>
    <w:semiHidden/>
    <w:unhideWhenUsed/>
    <w:rsid w:val="00346A65"/>
    <w:rPr>
      <w:vertAlign w:val="superscript"/>
    </w:rPr>
  </w:style>
  <w:style w:type="paragraph" w:styleId="Footer">
    <w:name w:val="footer"/>
    <w:basedOn w:val="Normal"/>
    <w:link w:val="FooterChar"/>
    <w:uiPriority w:val="99"/>
    <w:unhideWhenUsed/>
    <w:rsid w:val="00E97602"/>
    <w:pPr>
      <w:tabs>
        <w:tab w:val="center" w:pos="4680"/>
        <w:tab w:val="right" w:pos="9360"/>
      </w:tabs>
    </w:pPr>
  </w:style>
  <w:style w:type="character" w:customStyle="1" w:styleId="FooterChar">
    <w:name w:val="Footer Char"/>
    <w:basedOn w:val="DefaultParagraphFont"/>
    <w:link w:val="Footer"/>
    <w:uiPriority w:val="99"/>
    <w:rsid w:val="00E97602"/>
  </w:style>
  <w:style w:type="character" w:styleId="PageNumber">
    <w:name w:val="page number"/>
    <w:basedOn w:val="DefaultParagraphFont"/>
    <w:uiPriority w:val="99"/>
    <w:semiHidden/>
    <w:unhideWhenUsed/>
    <w:rsid w:val="00E97602"/>
  </w:style>
  <w:style w:type="paragraph" w:styleId="Header">
    <w:name w:val="header"/>
    <w:basedOn w:val="Normal"/>
    <w:link w:val="HeaderChar"/>
    <w:uiPriority w:val="99"/>
    <w:unhideWhenUsed/>
    <w:rsid w:val="00E97602"/>
    <w:pPr>
      <w:tabs>
        <w:tab w:val="center" w:pos="4680"/>
        <w:tab w:val="right" w:pos="9360"/>
      </w:tabs>
    </w:pPr>
  </w:style>
  <w:style w:type="character" w:customStyle="1" w:styleId="HeaderChar">
    <w:name w:val="Header Char"/>
    <w:basedOn w:val="DefaultParagraphFont"/>
    <w:link w:val="Header"/>
    <w:uiPriority w:val="99"/>
    <w:rsid w:val="00E97602"/>
  </w:style>
  <w:style w:type="table" w:styleId="TableGrid">
    <w:name w:val="Table Grid"/>
    <w:basedOn w:val="TableNormal"/>
    <w:uiPriority w:val="39"/>
    <w:rsid w:val="004D6F4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acimagecontainer">
    <w:name w:val="wacimagecontainer"/>
    <w:basedOn w:val="DefaultParagraphFont"/>
    <w:rsid w:val="004D6F48"/>
  </w:style>
  <w:style w:type="character" w:customStyle="1" w:styleId="Heading2Char">
    <w:name w:val="Heading 2 Char"/>
    <w:link w:val="Heading2"/>
    <w:uiPriority w:val="9"/>
    <w:rsid w:val="003759B9"/>
    <w:rPr>
      <w:rFonts w:ascii="Century Schoolbook" w:eastAsia="Calibri" w:hAnsi="Century Schoolbook"/>
      <w:b/>
      <w:bCs/>
      <w:color w:val="000000"/>
      <w:spacing w:val="6"/>
      <w:sz w:val="28"/>
      <w:szCs w:val="28"/>
    </w:rPr>
  </w:style>
  <w:style w:type="paragraph" w:styleId="Revision">
    <w:name w:val="Revision"/>
    <w:hidden/>
    <w:uiPriority w:val="99"/>
    <w:semiHidden/>
    <w:rsid w:val="002F0117"/>
    <w:rPr>
      <w:rFonts w:ascii="Century Schoolbook" w:hAnsi="Century Schoolbook"/>
      <w:sz w:val="28"/>
    </w:rPr>
  </w:style>
  <w:style w:type="character" w:styleId="CommentReference">
    <w:name w:val="annotation reference"/>
    <w:uiPriority w:val="99"/>
    <w:semiHidden/>
    <w:unhideWhenUsed/>
    <w:rsid w:val="002F0117"/>
    <w:rPr>
      <w:sz w:val="16"/>
      <w:szCs w:val="16"/>
    </w:rPr>
  </w:style>
  <w:style w:type="paragraph" w:styleId="CommentText">
    <w:name w:val="annotation text"/>
    <w:basedOn w:val="Normal"/>
    <w:link w:val="CommentTextChar"/>
    <w:uiPriority w:val="99"/>
    <w:unhideWhenUsed/>
    <w:rsid w:val="002F0117"/>
    <w:rPr>
      <w:sz w:val="20"/>
    </w:rPr>
  </w:style>
  <w:style w:type="character" w:customStyle="1" w:styleId="CommentTextChar">
    <w:name w:val="Comment Text Char"/>
    <w:link w:val="CommentText"/>
    <w:uiPriority w:val="99"/>
    <w:rsid w:val="002F0117"/>
    <w:rPr>
      <w:rFonts w:ascii="Century Schoolbook" w:hAnsi="Century Schoolbook"/>
    </w:rPr>
  </w:style>
  <w:style w:type="paragraph" w:styleId="CommentSubject">
    <w:name w:val="annotation subject"/>
    <w:basedOn w:val="CommentText"/>
    <w:next w:val="CommentText"/>
    <w:link w:val="CommentSubjectChar"/>
    <w:uiPriority w:val="99"/>
    <w:semiHidden/>
    <w:unhideWhenUsed/>
    <w:rsid w:val="002F0117"/>
    <w:rPr>
      <w:b/>
      <w:bCs/>
    </w:rPr>
  </w:style>
  <w:style w:type="character" w:customStyle="1" w:styleId="CommentSubjectChar">
    <w:name w:val="Comment Subject Char"/>
    <w:link w:val="CommentSubject"/>
    <w:uiPriority w:val="99"/>
    <w:semiHidden/>
    <w:rsid w:val="002F0117"/>
    <w:rPr>
      <w:rFonts w:ascii="Century Schoolbook" w:hAnsi="Century Schoolbook"/>
      <w:b/>
      <w:bCs/>
    </w:rPr>
  </w:style>
  <w:style w:type="paragraph" w:styleId="ListParagraph">
    <w:name w:val="List Paragraph"/>
    <w:basedOn w:val="Normal"/>
    <w:uiPriority w:val="34"/>
    <w:qFormat/>
    <w:rsid w:val="002C574B"/>
    <w:pPr>
      <w:ind w:left="720"/>
    </w:pPr>
  </w:style>
  <w:style w:type="paragraph" w:customStyle="1" w:styleId="BodyTextDbl">
    <w:name w:val="Body Text Dbl"/>
    <w:basedOn w:val="BodyText"/>
    <w:link w:val="BodyTextDblChar"/>
    <w:rsid w:val="001E2DC2"/>
    <w:pPr>
      <w:widowControl/>
      <w:autoSpaceDE/>
      <w:autoSpaceDN/>
      <w:adjustRightInd/>
      <w:spacing w:after="0" w:line="480" w:lineRule="auto"/>
      <w:jc w:val="left"/>
    </w:pPr>
    <w:rPr>
      <w:rFonts w:ascii="Times New Roman" w:hAnsi="Times New Roman"/>
      <w:sz w:val="24"/>
      <w:szCs w:val="24"/>
    </w:rPr>
  </w:style>
  <w:style w:type="character" w:customStyle="1" w:styleId="BodyTextDblChar">
    <w:name w:val="Body Text Dbl Char"/>
    <w:link w:val="BodyTextDbl"/>
    <w:rsid w:val="001E2DC2"/>
    <w:rPr>
      <w:sz w:val="24"/>
      <w:szCs w:val="24"/>
    </w:rPr>
  </w:style>
  <w:style w:type="character" w:customStyle="1" w:styleId="DocID">
    <w:name w:val="DocID"/>
    <w:rsid w:val="001E2DC2"/>
    <w:rPr>
      <w:rFonts w:ascii="Times New Roman" w:hAnsi="Times New Roman" w:cs="Times New Roman"/>
      <w:b w:val="0"/>
      <w:color w:val="000000"/>
      <w:sz w:val="18"/>
      <w:u w:val="none"/>
    </w:rPr>
  </w:style>
  <w:style w:type="paragraph" w:styleId="BodyText">
    <w:name w:val="Body Text"/>
    <w:basedOn w:val="Normal"/>
    <w:link w:val="BodyTextChar"/>
    <w:uiPriority w:val="99"/>
    <w:semiHidden/>
    <w:unhideWhenUsed/>
    <w:rsid w:val="001E2DC2"/>
  </w:style>
  <w:style w:type="character" w:customStyle="1" w:styleId="BodyTextChar">
    <w:name w:val="Body Text Char"/>
    <w:link w:val="BodyText"/>
    <w:uiPriority w:val="99"/>
    <w:semiHidden/>
    <w:rsid w:val="001E2DC2"/>
    <w:rPr>
      <w:rFonts w:ascii="Century Schoolbook" w:hAnsi="Century Schoolboo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054E7-9FAC-4876-BD6B-AE40E0C53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2565</Words>
  <Characters>14627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District Courts</Company>
  <LinksUpToDate>false</LinksUpToDate>
  <CharactersWithSpaces>17158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Holly Fuller</cp:lastModifiedBy>
  <cp:revision>7</cp:revision>
  <cp:lastPrinted>2024-10-07T20:22:00Z</cp:lastPrinted>
  <dcterms:created xsi:type="dcterms:W3CDTF">2024-10-22T20:49:00Z</dcterms:created>
  <dcterms:modified xsi:type="dcterms:W3CDTF">2024-10-22T21:45:00Z</dcterms:modified>
</cp:coreProperties>
</file>