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5" w:rsidRPr="00333DAD" w:rsidRDefault="00EA098C" w:rsidP="005B282F">
      <w:pPr>
        <w:pStyle w:val="Heading1"/>
        <w:spacing w:before="120" w:after="360"/>
        <w:rPr>
          <w:sz w:val="36"/>
          <w:szCs w:val="36"/>
        </w:rPr>
      </w:pPr>
      <w:r>
        <w:rPr>
          <w:sz w:val="36"/>
          <w:szCs w:val="36"/>
        </w:rPr>
        <w:t>PO</w:t>
      </w:r>
      <w:r w:rsidR="00DE4FCD">
        <w:rPr>
          <w:sz w:val="36"/>
          <w:szCs w:val="36"/>
        </w:rPr>
        <w:t xml:space="preserve"> </w:t>
      </w:r>
      <w:proofErr w:type="gramStart"/>
      <w:r w:rsidR="004F0999">
        <w:rPr>
          <w:sz w:val="36"/>
          <w:szCs w:val="36"/>
        </w:rPr>
        <w:t>–</w:t>
      </w:r>
      <w:r w:rsidR="007A0ACB">
        <w:rPr>
          <w:sz w:val="36"/>
          <w:szCs w:val="36"/>
        </w:rPr>
        <w:t xml:space="preserve"> </w:t>
      </w:r>
      <w:r w:rsidR="00242507">
        <w:rPr>
          <w:sz w:val="36"/>
          <w:szCs w:val="36"/>
        </w:rPr>
        <w:t xml:space="preserve"> Add</w:t>
      </w:r>
      <w:proofErr w:type="gramEnd"/>
      <w:r w:rsidR="00242507">
        <w:rPr>
          <w:sz w:val="36"/>
          <w:szCs w:val="36"/>
        </w:rPr>
        <w:t xml:space="preserve"> A Shipping Line</w:t>
      </w:r>
    </w:p>
    <w:p w:rsidR="00E033F6" w:rsidRPr="00E033F6" w:rsidRDefault="009812EE" w:rsidP="00EA098C">
      <w:pPr>
        <w:pStyle w:val="ListParagraph"/>
        <w:numPr>
          <w:ilvl w:val="0"/>
          <w:numId w:val="1"/>
        </w:numPr>
        <w:spacing w:after="120"/>
        <w:contextualSpacing w:val="0"/>
        <w:rPr>
          <w:sz w:val="28"/>
          <w:szCs w:val="28"/>
        </w:rPr>
      </w:pPr>
      <w:r>
        <w:rPr>
          <w:sz w:val="28"/>
          <w:szCs w:val="28"/>
        </w:rPr>
        <w:t xml:space="preserve">Navigate to Main Menu &gt; </w:t>
      </w:r>
      <w:r w:rsidR="00242507">
        <w:rPr>
          <w:sz w:val="28"/>
          <w:szCs w:val="28"/>
        </w:rPr>
        <w:t>Purchasing &gt; Purchase Orders &gt; Add/Update Display.</w:t>
      </w:r>
      <w:r w:rsidR="00242507">
        <w:rPr>
          <w:sz w:val="28"/>
          <w:szCs w:val="28"/>
        </w:rPr>
        <w:br/>
        <w:t>Find An Existing Value.</w:t>
      </w:r>
      <w:r w:rsidR="00242507">
        <w:rPr>
          <w:sz w:val="28"/>
          <w:szCs w:val="28"/>
        </w:rPr>
        <w:br/>
      </w:r>
      <w:r w:rsidR="00242507">
        <w:rPr>
          <w:noProof/>
        </w:rPr>
        <w:drawing>
          <wp:inline distT="0" distB="0" distL="0" distR="0" wp14:anchorId="6B1C2EB9" wp14:editId="333955C9">
            <wp:extent cx="3571875" cy="3660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71429" cy="3659925"/>
                    </a:xfrm>
                    <a:prstGeom prst="rect">
                      <a:avLst/>
                    </a:prstGeom>
                  </pic:spPr>
                </pic:pic>
              </a:graphicData>
            </a:graphic>
          </wp:inline>
        </w:drawing>
      </w:r>
    </w:p>
    <w:p w:rsidR="002D127C" w:rsidRDefault="00E033F6" w:rsidP="00FB28EE">
      <w:pPr>
        <w:pStyle w:val="ListParagraph"/>
        <w:numPr>
          <w:ilvl w:val="0"/>
          <w:numId w:val="1"/>
        </w:numPr>
        <w:spacing w:after="120"/>
        <w:contextualSpacing w:val="0"/>
        <w:rPr>
          <w:sz w:val="28"/>
          <w:szCs w:val="28"/>
        </w:rPr>
      </w:pPr>
      <w:r>
        <w:rPr>
          <w:noProof/>
        </w:rPr>
        <w:t xml:space="preserve"> </w:t>
      </w:r>
      <w:r w:rsidR="00242507">
        <w:rPr>
          <w:sz w:val="28"/>
          <w:szCs w:val="28"/>
        </w:rPr>
        <w:t>Select and bring up the PO that needs an additional line for shipping cost.</w:t>
      </w:r>
    </w:p>
    <w:p w:rsidR="00242507" w:rsidRDefault="00242507" w:rsidP="00FB28EE">
      <w:pPr>
        <w:pStyle w:val="ListParagraph"/>
        <w:numPr>
          <w:ilvl w:val="0"/>
          <w:numId w:val="1"/>
        </w:numPr>
        <w:spacing w:after="120"/>
        <w:contextualSpacing w:val="0"/>
        <w:rPr>
          <w:sz w:val="28"/>
          <w:szCs w:val="28"/>
        </w:rPr>
      </w:pPr>
      <w:r>
        <w:rPr>
          <w:sz w:val="28"/>
          <w:szCs w:val="28"/>
        </w:rPr>
        <w:t>Click the Add Row button.</w:t>
      </w:r>
      <w:r>
        <w:rPr>
          <w:sz w:val="28"/>
          <w:szCs w:val="28"/>
        </w:rPr>
        <w:br/>
      </w:r>
      <w:r>
        <w:rPr>
          <w:noProof/>
        </w:rPr>
        <w:drawing>
          <wp:inline distT="0" distB="0" distL="0" distR="0" wp14:anchorId="4CA01B86" wp14:editId="5E8D97BE">
            <wp:extent cx="5943600" cy="85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59155"/>
                    </a:xfrm>
                    <a:prstGeom prst="rect">
                      <a:avLst/>
                    </a:prstGeom>
                  </pic:spPr>
                </pic:pic>
              </a:graphicData>
            </a:graphic>
          </wp:inline>
        </w:drawing>
      </w:r>
    </w:p>
    <w:p w:rsidR="00242507" w:rsidRDefault="00242507" w:rsidP="00FB28EE">
      <w:pPr>
        <w:pStyle w:val="ListParagraph"/>
        <w:numPr>
          <w:ilvl w:val="0"/>
          <w:numId w:val="1"/>
        </w:numPr>
        <w:spacing w:after="120"/>
        <w:contextualSpacing w:val="0"/>
        <w:rPr>
          <w:sz w:val="28"/>
          <w:szCs w:val="28"/>
        </w:rPr>
      </w:pPr>
      <w:r>
        <w:rPr>
          <w:sz w:val="28"/>
          <w:szCs w:val="28"/>
        </w:rPr>
        <w:t>Click OK.</w:t>
      </w:r>
      <w:r>
        <w:rPr>
          <w:sz w:val="28"/>
          <w:szCs w:val="28"/>
        </w:rPr>
        <w:br/>
      </w:r>
      <w:r>
        <w:rPr>
          <w:noProof/>
        </w:rPr>
        <w:drawing>
          <wp:inline distT="0" distB="0" distL="0" distR="0" wp14:anchorId="64CCB1B0" wp14:editId="2182E115">
            <wp:extent cx="3209925" cy="920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9524" cy="920266"/>
                    </a:xfrm>
                    <a:prstGeom prst="rect">
                      <a:avLst/>
                    </a:prstGeom>
                  </pic:spPr>
                </pic:pic>
              </a:graphicData>
            </a:graphic>
          </wp:inline>
        </w:drawing>
      </w:r>
    </w:p>
    <w:p w:rsidR="00242507" w:rsidRDefault="00242507" w:rsidP="00FB28EE">
      <w:pPr>
        <w:pStyle w:val="ListParagraph"/>
        <w:numPr>
          <w:ilvl w:val="0"/>
          <w:numId w:val="1"/>
        </w:numPr>
        <w:spacing w:after="120"/>
        <w:contextualSpacing w:val="0"/>
        <w:rPr>
          <w:sz w:val="28"/>
          <w:szCs w:val="28"/>
        </w:rPr>
      </w:pPr>
      <w:r>
        <w:rPr>
          <w:sz w:val="28"/>
          <w:szCs w:val="28"/>
        </w:rPr>
        <w:lastRenderedPageBreak/>
        <w:t>If the PO was in Dispatched status you will receive a change order message.  Click OK.</w:t>
      </w:r>
      <w:r>
        <w:rPr>
          <w:sz w:val="28"/>
          <w:szCs w:val="28"/>
        </w:rPr>
        <w:br/>
      </w:r>
      <w:r>
        <w:rPr>
          <w:noProof/>
        </w:rPr>
        <w:drawing>
          <wp:inline distT="0" distB="0" distL="0" distR="0" wp14:anchorId="1F28A9DF" wp14:editId="69B4F9A9">
            <wp:extent cx="3438525" cy="100100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38096" cy="1000882"/>
                    </a:xfrm>
                    <a:prstGeom prst="rect">
                      <a:avLst/>
                    </a:prstGeom>
                  </pic:spPr>
                </pic:pic>
              </a:graphicData>
            </a:graphic>
          </wp:inline>
        </w:drawing>
      </w:r>
    </w:p>
    <w:p w:rsidR="00242507" w:rsidRDefault="00242507" w:rsidP="00FB28EE">
      <w:pPr>
        <w:pStyle w:val="ListParagraph"/>
        <w:numPr>
          <w:ilvl w:val="0"/>
          <w:numId w:val="1"/>
        </w:numPr>
        <w:spacing w:after="120"/>
        <w:contextualSpacing w:val="0"/>
        <w:rPr>
          <w:sz w:val="28"/>
          <w:szCs w:val="28"/>
        </w:rPr>
      </w:pPr>
      <w:r>
        <w:rPr>
          <w:sz w:val="28"/>
          <w:szCs w:val="28"/>
        </w:rPr>
        <w:t xml:space="preserve">Enter Description, </w:t>
      </w:r>
      <w:proofErr w:type="spellStart"/>
      <w:r>
        <w:rPr>
          <w:sz w:val="28"/>
          <w:szCs w:val="28"/>
        </w:rPr>
        <w:t>Qty</w:t>
      </w:r>
      <w:proofErr w:type="spellEnd"/>
      <w:r>
        <w:rPr>
          <w:sz w:val="28"/>
          <w:szCs w:val="28"/>
        </w:rPr>
        <w:t>, UOM, and Price.</w:t>
      </w:r>
      <w:r>
        <w:rPr>
          <w:sz w:val="28"/>
          <w:szCs w:val="28"/>
        </w:rPr>
        <w:br/>
      </w:r>
      <w:r>
        <w:rPr>
          <w:noProof/>
        </w:rPr>
        <w:drawing>
          <wp:inline distT="0" distB="0" distL="0" distR="0" wp14:anchorId="7FB63509" wp14:editId="67E11883">
            <wp:extent cx="5943600" cy="785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85495"/>
                    </a:xfrm>
                    <a:prstGeom prst="rect">
                      <a:avLst/>
                    </a:prstGeom>
                  </pic:spPr>
                </pic:pic>
              </a:graphicData>
            </a:graphic>
          </wp:inline>
        </w:drawing>
      </w:r>
    </w:p>
    <w:p w:rsidR="00242507" w:rsidRDefault="00242507" w:rsidP="00FB28EE">
      <w:pPr>
        <w:pStyle w:val="ListParagraph"/>
        <w:numPr>
          <w:ilvl w:val="0"/>
          <w:numId w:val="1"/>
        </w:numPr>
        <w:spacing w:after="120"/>
        <w:contextualSpacing w:val="0"/>
        <w:rPr>
          <w:sz w:val="28"/>
          <w:szCs w:val="28"/>
        </w:rPr>
      </w:pPr>
      <w:r>
        <w:rPr>
          <w:sz w:val="28"/>
          <w:szCs w:val="28"/>
        </w:rPr>
        <w:t>Go to the Class/Item tab and enter the NIGP Class and NIGP Item.</w:t>
      </w:r>
      <w:r>
        <w:rPr>
          <w:sz w:val="28"/>
          <w:szCs w:val="28"/>
        </w:rPr>
        <w:br/>
      </w:r>
      <w:r>
        <w:rPr>
          <w:noProof/>
        </w:rPr>
        <w:drawing>
          <wp:inline distT="0" distB="0" distL="0" distR="0" wp14:anchorId="68D252D9" wp14:editId="7BDFB683">
            <wp:extent cx="5943600" cy="898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98525"/>
                    </a:xfrm>
                    <a:prstGeom prst="rect">
                      <a:avLst/>
                    </a:prstGeom>
                  </pic:spPr>
                </pic:pic>
              </a:graphicData>
            </a:graphic>
          </wp:inline>
        </w:drawing>
      </w:r>
    </w:p>
    <w:p w:rsidR="003414DB" w:rsidRDefault="003414DB" w:rsidP="00FB28EE">
      <w:pPr>
        <w:pStyle w:val="ListParagraph"/>
        <w:numPr>
          <w:ilvl w:val="0"/>
          <w:numId w:val="1"/>
        </w:numPr>
        <w:spacing w:after="120"/>
        <w:contextualSpacing w:val="0"/>
        <w:rPr>
          <w:sz w:val="28"/>
          <w:szCs w:val="28"/>
        </w:rPr>
      </w:pPr>
      <w:r>
        <w:rPr>
          <w:sz w:val="28"/>
          <w:szCs w:val="28"/>
        </w:rPr>
        <w:t xml:space="preserve">Go to the Attributes tab and click the Amount Only checkbox.  If the actual shipping cost comes in less than expected, the Amount Only designation will allow the price to be adjusted in Receiving.  </w:t>
      </w:r>
      <w:r>
        <w:rPr>
          <w:sz w:val="28"/>
          <w:szCs w:val="28"/>
        </w:rPr>
        <w:br/>
      </w:r>
      <w:r>
        <w:rPr>
          <w:noProof/>
        </w:rPr>
        <w:drawing>
          <wp:inline distT="0" distB="0" distL="0" distR="0" wp14:anchorId="31B85B1C" wp14:editId="22EBF5D4">
            <wp:extent cx="5943600" cy="792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92480"/>
                    </a:xfrm>
                    <a:prstGeom prst="rect">
                      <a:avLst/>
                    </a:prstGeom>
                  </pic:spPr>
                </pic:pic>
              </a:graphicData>
            </a:graphic>
          </wp:inline>
        </w:drawing>
      </w:r>
    </w:p>
    <w:p w:rsidR="003414DB" w:rsidRDefault="003414DB" w:rsidP="00FB28EE">
      <w:pPr>
        <w:pStyle w:val="ListParagraph"/>
        <w:numPr>
          <w:ilvl w:val="0"/>
          <w:numId w:val="1"/>
        </w:numPr>
        <w:spacing w:after="120"/>
        <w:contextualSpacing w:val="0"/>
        <w:rPr>
          <w:sz w:val="28"/>
          <w:szCs w:val="28"/>
        </w:rPr>
      </w:pPr>
      <w:r>
        <w:rPr>
          <w:sz w:val="28"/>
          <w:szCs w:val="28"/>
        </w:rPr>
        <w:t xml:space="preserve">Click </w:t>
      </w:r>
      <w:proofErr w:type="gramStart"/>
      <w:r>
        <w:rPr>
          <w:sz w:val="28"/>
          <w:szCs w:val="28"/>
        </w:rPr>
        <w:t>Yes</w:t>
      </w:r>
      <w:proofErr w:type="gramEnd"/>
      <w:r>
        <w:rPr>
          <w:sz w:val="28"/>
          <w:szCs w:val="28"/>
        </w:rPr>
        <w:t xml:space="preserve"> to acknowledge the message reminding you the </w:t>
      </w:r>
      <w:proofErr w:type="spellStart"/>
      <w:r>
        <w:rPr>
          <w:sz w:val="28"/>
          <w:szCs w:val="28"/>
        </w:rPr>
        <w:t>Qty</w:t>
      </w:r>
      <w:proofErr w:type="spellEnd"/>
      <w:r>
        <w:rPr>
          <w:sz w:val="28"/>
          <w:szCs w:val="28"/>
        </w:rPr>
        <w:t xml:space="preserve"> must be 1 when using Amount Only.</w:t>
      </w:r>
      <w:r>
        <w:rPr>
          <w:sz w:val="28"/>
          <w:szCs w:val="28"/>
        </w:rPr>
        <w:br/>
      </w:r>
      <w:r>
        <w:rPr>
          <w:noProof/>
        </w:rPr>
        <w:drawing>
          <wp:inline distT="0" distB="0" distL="0" distR="0" wp14:anchorId="565A2C8D" wp14:editId="386FEA44">
            <wp:extent cx="4010025" cy="1067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09524" cy="1067382"/>
                    </a:xfrm>
                    <a:prstGeom prst="rect">
                      <a:avLst/>
                    </a:prstGeom>
                  </pic:spPr>
                </pic:pic>
              </a:graphicData>
            </a:graphic>
          </wp:inline>
        </w:drawing>
      </w:r>
    </w:p>
    <w:p w:rsidR="00242507" w:rsidRDefault="003414DB" w:rsidP="00FB28EE">
      <w:pPr>
        <w:pStyle w:val="ListParagraph"/>
        <w:numPr>
          <w:ilvl w:val="0"/>
          <w:numId w:val="1"/>
        </w:numPr>
        <w:spacing w:after="120"/>
        <w:contextualSpacing w:val="0"/>
        <w:rPr>
          <w:sz w:val="28"/>
          <w:szCs w:val="28"/>
        </w:rPr>
      </w:pPr>
      <w:r>
        <w:rPr>
          <w:sz w:val="28"/>
          <w:szCs w:val="28"/>
        </w:rPr>
        <w:t xml:space="preserve"> Go back to the Details tab and click the Schedule button.</w:t>
      </w:r>
      <w:r>
        <w:rPr>
          <w:sz w:val="28"/>
          <w:szCs w:val="28"/>
        </w:rPr>
        <w:br/>
      </w:r>
      <w:r>
        <w:rPr>
          <w:noProof/>
        </w:rPr>
        <w:drawing>
          <wp:inline distT="0" distB="0" distL="0" distR="0" wp14:anchorId="222130EC" wp14:editId="40143450">
            <wp:extent cx="5943600" cy="8547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854710"/>
                    </a:xfrm>
                    <a:prstGeom prst="rect">
                      <a:avLst/>
                    </a:prstGeom>
                  </pic:spPr>
                </pic:pic>
              </a:graphicData>
            </a:graphic>
          </wp:inline>
        </w:drawing>
      </w:r>
    </w:p>
    <w:p w:rsidR="003414DB" w:rsidRDefault="003414DB" w:rsidP="00FB28EE">
      <w:pPr>
        <w:pStyle w:val="ListParagraph"/>
        <w:numPr>
          <w:ilvl w:val="0"/>
          <w:numId w:val="1"/>
        </w:numPr>
        <w:spacing w:after="120"/>
        <w:contextualSpacing w:val="0"/>
        <w:rPr>
          <w:sz w:val="28"/>
          <w:szCs w:val="28"/>
        </w:rPr>
      </w:pPr>
      <w:r>
        <w:rPr>
          <w:sz w:val="28"/>
          <w:szCs w:val="28"/>
        </w:rPr>
        <w:lastRenderedPageBreak/>
        <w:t>Click the Distributions/</w:t>
      </w:r>
      <w:proofErr w:type="spellStart"/>
      <w:r>
        <w:rPr>
          <w:sz w:val="28"/>
          <w:szCs w:val="28"/>
        </w:rPr>
        <w:t>Chartfields</w:t>
      </w:r>
      <w:proofErr w:type="spellEnd"/>
      <w:r>
        <w:rPr>
          <w:sz w:val="28"/>
          <w:szCs w:val="28"/>
        </w:rPr>
        <w:t xml:space="preserve"> button.</w:t>
      </w:r>
      <w:r>
        <w:rPr>
          <w:sz w:val="28"/>
          <w:szCs w:val="28"/>
        </w:rPr>
        <w:br/>
      </w:r>
      <w:r>
        <w:rPr>
          <w:noProof/>
        </w:rPr>
        <w:drawing>
          <wp:inline distT="0" distB="0" distL="0" distR="0" wp14:anchorId="295785D8" wp14:editId="205E1FDF">
            <wp:extent cx="5943600" cy="753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753745"/>
                    </a:xfrm>
                    <a:prstGeom prst="rect">
                      <a:avLst/>
                    </a:prstGeom>
                  </pic:spPr>
                </pic:pic>
              </a:graphicData>
            </a:graphic>
          </wp:inline>
        </w:drawing>
      </w:r>
    </w:p>
    <w:p w:rsidR="003414DB" w:rsidRDefault="003414DB" w:rsidP="00FB28EE">
      <w:pPr>
        <w:pStyle w:val="ListParagraph"/>
        <w:numPr>
          <w:ilvl w:val="0"/>
          <w:numId w:val="1"/>
        </w:numPr>
        <w:spacing w:after="120"/>
        <w:contextualSpacing w:val="0"/>
        <w:rPr>
          <w:sz w:val="28"/>
          <w:szCs w:val="28"/>
        </w:rPr>
      </w:pPr>
      <w:r>
        <w:rPr>
          <w:sz w:val="28"/>
          <w:szCs w:val="28"/>
        </w:rPr>
        <w:t xml:space="preserve"> Click the </w:t>
      </w:r>
      <w:proofErr w:type="spellStart"/>
      <w:r>
        <w:rPr>
          <w:sz w:val="28"/>
          <w:szCs w:val="28"/>
        </w:rPr>
        <w:t>SpeedChart</w:t>
      </w:r>
      <w:proofErr w:type="spellEnd"/>
      <w:r>
        <w:rPr>
          <w:sz w:val="28"/>
          <w:szCs w:val="28"/>
        </w:rPr>
        <w:t xml:space="preserve"> search button</w:t>
      </w:r>
      <w:r w:rsidR="00E333DD">
        <w:rPr>
          <w:sz w:val="28"/>
          <w:szCs w:val="28"/>
        </w:rPr>
        <w:t>.   You can leave the screen blank or enter a few characters to narrow the search.  (</w:t>
      </w:r>
      <w:r w:rsidR="00E333DD" w:rsidRPr="00E333DD">
        <w:rPr>
          <w:sz w:val="24"/>
          <w:szCs w:val="24"/>
        </w:rPr>
        <w:t xml:space="preserve">skip to Step 15 to enter </w:t>
      </w:r>
      <w:proofErr w:type="spellStart"/>
      <w:r w:rsidR="00E333DD" w:rsidRPr="00E333DD">
        <w:rPr>
          <w:sz w:val="24"/>
          <w:szCs w:val="24"/>
        </w:rPr>
        <w:t>chartfield</w:t>
      </w:r>
      <w:proofErr w:type="spellEnd"/>
      <w:r w:rsidR="00E333DD" w:rsidRPr="00E333DD">
        <w:rPr>
          <w:sz w:val="24"/>
          <w:szCs w:val="24"/>
        </w:rPr>
        <w:t xml:space="preserve"> elements manually</w:t>
      </w:r>
      <w:r w:rsidR="00E333DD">
        <w:rPr>
          <w:sz w:val="28"/>
          <w:szCs w:val="28"/>
        </w:rPr>
        <w:t>)</w:t>
      </w:r>
      <w:r w:rsidR="00E333DD">
        <w:rPr>
          <w:sz w:val="28"/>
          <w:szCs w:val="28"/>
        </w:rPr>
        <w:br/>
      </w:r>
      <w:r>
        <w:rPr>
          <w:sz w:val="28"/>
          <w:szCs w:val="28"/>
        </w:rPr>
        <w:t xml:space="preserve">  </w:t>
      </w:r>
      <w:r>
        <w:rPr>
          <w:noProof/>
        </w:rPr>
        <w:drawing>
          <wp:inline distT="0" distB="0" distL="0" distR="0" wp14:anchorId="27DAB6B9" wp14:editId="0CA098EC">
            <wp:extent cx="3067050" cy="1804584"/>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66667" cy="1804359"/>
                    </a:xfrm>
                    <a:prstGeom prst="rect">
                      <a:avLst/>
                    </a:prstGeom>
                  </pic:spPr>
                </pic:pic>
              </a:graphicData>
            </a:graphic>
          </wp:inline>
        </w:drawing>
      </w:r>
    </w:p>
    <w:p w:rsidR="003414DB" w:rsidRDefault="003414DB" w:rsidP="00FB28EE">
      <w:pPr>
        <w:pStyle w:val="ListParagraph"/>
        <w:numPr>
          <w:ilvl w:val="0"/>
          <w:numId w:val="1"/>
        </w:numPr>
        <w:spacing w:after="120"/>
        <w:contextualSpacing w:val="0"/>
        <w:rPr>
          <w:sz w:val="28"/>
          <w:szCs w:val="28"/>
        </w:rPr>
      </w:pPr>
      <w:r>
        <w:rPr>
          <w:sz w:val="28"/>
          <w:szCs w:val="28"/>
        </w:rPr>
        <w:t xml:space="preserve"> Select the </w:t>
      </w:r>
      <w:proofErr w:type="spellStart"/>
      <w:r>
        <w:rPr>
          <w:sz w:val="28"/>
          <w:szCs w:val="28"/>
        </w:rPr>
        <w:t>SpeedChart</w:t>
      </w:r>
      <w:proofErr w:type="spellEnd"/>
      <w:r>
        <w:rPr>
          <w:sz w:val="28"/>
          <w:szCs w:val="28"/>
        </w:rPr>
        <w:t>.</w:t>
      </w:r>
      <w:r>
        <w:rPr>
          <w:sz w:val="28"/>
          <w:szCs w:val="28"/>
        </w:rPr>
        <w:br/>
      </w:r>
      <w:r>
        <w:rPr>
          <w:noProof/>
        </w:rPr>
        <w:drawing>
          <wp:inline distT="0" distB="0" distL="0" distR="0" wp14:anchorId="07F1C8AF" wp14:editId="35F2D8FB">
            <wp:extent cx="2124075" cy="1736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23810" cy="1736358"/>
                    </a:xfrm>
                    <a:prstGeom prst="rect">
                      <a:avLst/>
                    </a:prstGeom>
                  </pic:spPr>
                </pic:pic>
              </a:graphicData>
            </a:graphic>
          </wp:inline>
        </w:drawing>
      </w:r>
    </w:p>
    <w:p w:rsidR="003414DB" w:rsidRDefault="00A249C6" w:rsidP="00FB28EE">
      <w:pPr>
        <w:pStyle w:val="ListParagraph"/>
        <w:numPr>
          <w:ilvl w:val="0"/>
          <w:numId w:val="1"/>
        </w:numPr>
        <w:spacing w:after="120"/>
        <w:contextualSpacing w:val="0"/>
        <w:rPr>
          <w:sz w:val="28"/>
          <w:szCs w:val="28"/>
        </w:rPr>
      </w:pPr>
      <w:r>
        <w:rPr>
          <w:sz w:val="28"/>
          <w:szCs w:val="28"/>
        </w:rPr>
        <w:t xml:space="preserve"> Add the Account Code and any other required </w:t>
      </w:r>
      <w:proofErr w:type="spellStart"/>
      <w:r>
        <w:rPr>
          <w:sz w:val="28"/>
          <w:szCs w:val="28"/>
        </w:rPr>
        <w:t>chartfield</w:t>
      </w:r>
      <w:proofErr w:type="spellEnd"/>
      <w:r>
        <w:rPr>
          <w:sz w:val="28"/>
          <w:szCs w:val="28"/>
        </w:rPr>
        <w:t xml:space="preserve"> elements not populated by the </w:t>
      </w:r>
      <w:proofErr w:type="spellStart"/>
      <w:r>
        <w:rPr>
          <w:sz w:val="28"/>
          <w:szCs w:val="28"/>
        </w:rPr>
        <w:t>SpeedChart</w:t>
      </w:r>
      <w:proofErr w:type="spellEnd"/>
      <w:r>
        <w:rPr>
          <w:sz w:val="28"/>
          <w:szCs w:val="28"/>
        </w:rPr>
        <w:t xml:space="preserve">.  </w:t>
      </w:r>
      <w:r w:rsidR="00E333DD">
        <w:rPr>
          <w:sz w:val="28"/>
          <w:szCs w:val="28"/>
        </w:rPr>
        <w:t>Skip to step 16.</w:t>
      </w:r>
      <w:r>
        <w:rPr>
          <w:sz w:val="28"/>
          <w:szCs w:val="28"/>
        </w:rPr>
        <w:br/>
      </w:r>
      <w:r>
        <w:rPr>
          <w:noProof/>
        </w:rPr>
        <w:drawing>
          <wp:inline distT="0" distB="0" distL="0" distR="0" wp14:anchorId="609E81A9" wp14:editId="474C0F27">
            <wp:extent cx="5943600" cy="1187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87450"/>
                    </a:xfrm>
                    <a:prstGeom prst="rect">
                      <a:avLst/>
                    </a:prstGeom>
                  </pic:spPr>
                </pic:pic>
              </a:graphicData>
            </a:graphic>
          </wp:inline>
        </w:drawing>
      </w:r>
    </w:p>
    <w:p w:rsidR="00E333DD" w:rsidRDefault="00E333DD" w:rsidP="00FB28EE">
      <w:pPr>
        <w:pStyle w:val="ListParagraph"/>
        <w:numPr>
          <w:ilvl w:val="0"/>
          <w:numId w:val="1"/>
        </w:numPr>
        <w:spacing w:after="120"/>
        <w:contextualSpacing w:val="0"/>
        <w:rPr>
          <w:sz w:val="28"/>
          <w:szCs w:val="28"/>
        </w:rPr>
      </w:pPr>
      <w:r>
        <w:rPr>
          <w:sz w:val="28"/>
          <w:szCs w:val="28"/>
        </w:rPr>
        <w:t xml:space="preserve">  Enter </w:t>
      </w:r>
      <w:proofErr w:type="spellStart"/>
      <w:r>
        <w:rPr>
          <w:sz w:val="28"/>
          <w:szCs w:val="28"/>
        </w:rPr>
        <w:t>chartfield</w:t>
      </w:r>
      <w:proofErr w:type="spellEnd"/>
      <w:r>
        <w:rPr>
          <w:sz w:val="28"/>
          <w:szCs w:val="28"/>
        </w:rPr>
        <w:t xml:space="preserve"> elements manually.  If you need to know which budget was </w:t>
      </w:r>
      <w:r w:rsidR="00AC0470">
        <w:rPr>
          <w:sz w:val="28"/>
          <w:szCs w:val="28"/>
        </w:rPr>
        <w:t>used for the item being shipped</w:t>
      </w:r>
      <w:bookmarkStart w:id="0" w:name="_GoBack"/>
      <w:bookmarkEnd w:id="0"/>
      <w:r>
        <w:rPr>
          <w:sz w:val="28"/>
          <w:szCs w:val="28"/>
        </w:rPr>
        <w:t xml:space="preserve"> you can navigate to that PO Line's distribution and get the </w:t>
      </w:r>
      <w:proofErr w:type="spellStart"/>
      <w:r>
        <w:rPr>
          <w:sz w:val="28"/>
          <w:szCs w:val="28"/>
        </w:rPr>
        <w:t>chartfield</w:t>
      </w:r>
      <w:proofErr w:type="spellEnd"/>
      <w:r>
        <w:rPr>
          <w:sz w:val="28"/>
          <w:szCs w:val="28"/>
        </w:rPr>
        <w:t xml:space="preserve"> elements.  </w:t>
      </w:r>
    </w:p>
    <w:p w:rsidR="00E333DD" w:rsidRDefault="00E333DD" w:rsidP="00FB28EE">
      <w:pPr>
        <w:pStyle w:val="ListParagraph"/>
        <w:numPr>
          <w:ilvl w:val="0"/>
          <w:numId w:val="1"/>
        </w:numPr>
        <w:spacing w:after="120"/>
        <w:contextualSpacing w:val="0"/>
        <w:rPr>
          <w:sz w:val="28"/>
          <w:szCs w:val="28"/>
        </w:rPr>
      </w:pPr>
      <w:r>
        <w:rPr>
          <w:sz w:val="28"/>
          <w:szCs w:val="28"/>
        </w:rPr>
        <w:t xml:space="preserve"> Click OK.</w:t>
      </w:r>
    </w:p>
    <w:p w:rsidR="00A249C6" w:rsidRDefault="00A249C6" w:rsidP="00FB28EE">
      <w:pPr>
        <w:pStyle w:val="ListParagraph"/>
        <w:numPr>
          <w:ilvl w:val="0"/>
          <w:numId w:val="1"/>
        </w:numPr>
        <w:spacing w:after="120"/>
        <w:contextualSpacing w:val="0"/>
        <w:rPr>
          <w:sz w:val="28"/>
          <w:szCs w:val="28"/>
        </w:rPr>
      </w:pPr>
      <w:r w:rsidRPr="00A249C6">
        <w:rPr>
          <w:sz w:val="28"/>
          <w:szCs w:val="28"/>
        </w:rPr>
        <w:lastRenderedPageBreak/>
        <w:t xml:space="preserve">  Return to Main Page.</w:t>
      </w:r>
      <w:r>
        <w:rPr>
          <w:sz w:val="28"/>
          <w:szCs w:val="28"/>
        </w:rPr>
        <w:br/>
      </w:r>
      <w:r>
        <w:rPr>
          <w:noProof/>
        </w:rPr>
        <w:drawing>
          <wp:inline distT="0" distB="0" distL="0" distR="0" wp14:anchorId="19B8092C" wp14:editId="4444A5E4">
            <wp:extent cx="2171429" cy="1580952"/>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71429" cy="1580952"/>
                    </a:xfrm>
                    <a:prstGeom prst="rect">
                      <a:avLst/>
                    </a:prstGeom>
                  </pic:spPr>
                </pic:pic>
              </a:graphicData>
            </a:graphic>
          </wp:inline>
        </w:drawing>
      </w:r>
    </w:p>
    <w:p w:rsidR="00A249C6" w:rsidRDefault="00A249C6" w:rsidP="00FB28EE">
      <w:pPr>
        <w:pStyle w:val="ListParagraph"/>
        <w:numPr>
          <w:ilvl w:val="0"/>
          <w:numId w:val="1"/>
        </w:numPr>
        <w:spacing w:after="120"/>
        <w:contextualSpacing w:val="0"/>
        <w:rPr>
          <w:sz w:val="28"/>
          <w:szCs w:val="28"/>
        </w:rPr>
      </w:pPr>
      <w:r>
        <w:rPr>
          <w:sz w:val="28"/>
          <w:szCs w:val="28"/>
        </w:rPr>
        <w:t xml:space="preserve"> Save the Purchase Order.</w:t>
      </w:r>
    </w:p>
    <w:p w:rsidR="00A249C6" w:rsidRPr="00A249C6" w:rsidRDefault="00A249C6" w:rsidP="00FB28EE">
      <w:pPr>
        <w:pStyle w:val="ListParagraph"/>
        <w:numPr>
          <w:ilvl w:val="0"/>
          <w:numId w:val="1"/>
        </w:numPr>
        <w:spacing w:after="120"/>
        <w:contextualSpacing w:val="0"/>
        <w:rPr>
          <w:sz w:val="28"/>
          <w:szCs w:val="28"/>
        </w:rPr>
      </w:pPr>
      <w:r>
        <w:rPr>
          <w:sz w:val="28"/>
          <w:szCs w:val="28"/>
        </w:rPr>
        <w:t xml:space="preserve"> Approve.  Budget Check.  Dispatch.  </w:t>
      </w:r>
    </w:p>
    <w:sectPr w:rsidR="00A249C6" w:rsidRPr="00A249C6" w:rsidSect="00F41C7B">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24" w:rsidRDefault="006B3324" w:rsidP="006B3324">
      <w:pPr>
        <w:spacing w:after="0" w:line="240" w:lineRule="auto"/>
      </w:pPr>
      <w:r>
        <w:separator/>
      </w:r>
    </w:p>
  </w:endnote>
  <w:endnote w:type="continuationSeparator" w:id="0">
    <w:p w:rsidR="006B3324" w:rsidRDefault="006B3324" w:rsidP="006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602918"/>
      <w:docPartObj>
        <w:docPartGallery w:val="Page Numbers (Bottom of Page)"/>
        <w:docPartUnique/>
      </w:docPartObj>
    </w:sdtPr>
    <w:sdtEndPr>
      <w:rPr>
        <w:noProof/>
      </w:rPr>
    </w:sdtEndPr>
    <w:sdtContent>
      <w:p w:rsidR="006B3324" w:rsidRDefault="006B3324">
        <w:pPr>
          <w:pStyle w:val="Footer"/>
          <w:jc w:val="center"/>
        </w:pPr>
        <w:r>
          <w:fldChar w:fldCharType="begin"/>
        </w:r>
        <w:r>
          <w:instrText xml:space="preserve"> PAGE   \* MERGEFORMAT </w:instrText>
        </w:r>
        <w:r>
          <w:fldChar w:fldCharType="separate"/>
        </w:r>
        <w:r w:rsidR="00AC0470">
          <w:rPr>
            <w:noProof/>
          </w:rPr>
          <w:t>4</w:t>
        </w:r>
        <w:r>
          <w:rPr>
            <w:noProof/>
          </w:rPr>
          <w:fldChar w:fldCharType="end"/>
        </w:r>
      </w:p>
    </w:sdtContent>
  </w:sdt>
  <w:p w:rsidR="006B3324" w:rsidRDefault="006B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24" w:rsidRDefault="006B3324" w:rsidP="006B3324">
      <w:pPr>
        <w:spacing w:after="0" w:line="240" w:lineRule="auto"/>
      </w:pPr>
      <w:r>
        <w:separator/>
      </w:r>
    </w:p>
  </w:footnote>
  <w:footnote w:type="continuationSeparator" w:id="0">
    <w:p w:rsidR="006B3324" w:rsidRDefault="006B3324" w:rsidP="006B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7FC"/>
    <w:multiLevelType w:val="hybridMultilevel"/>
    <w:tmpl w:val="9D7E6506"/>
    <w:lvl w:ilvl="0" w:tplc="162AC3EA">
      <w:start w:val="1"/>
      <w:numFmt w:val="decimal"/>
      <w:lvlText w:val="%1."/>
      <w:lvlJc w:val="left"/>
      <w:pPr>
        <w:ind w:left="720" w:hanging="360"/>
      </w:pPr>
      <w:rPr>
        <w:rFonts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7B"/>
    <w:rsid w:val="000807A9"/>
    <w:rsid w:val="001C67C6"/>
    <w:rsid w:val="001F6E72"/>
    <w:rsid w:val="00242507"/>
    <w:rsid w:val="002B0CEE"/>
    <w:rsid w:val="002B1A5D"/>
    <w:rsid w:val="002C0173"/>
    <w:rsid w:val="002D127C"/>
    <w:rsid w:val="002E548B"/>
    <w:rsid w:val="00333DAD"/>
    <w:rsid w:val="003414DB"/>
    <w:rsid w:val="00371F03"/>
    <w:rsid w:val="00390043"/>
    <w:rsid w:val="003D1BDC"/>
    <w:rsid w:val="004F0999"/>
    <w:rsid w:val="00550433"/>
    <w:rsid w:val="00577E03"/>
    <w:rsid w:val="005B282F"/>
    <w:rsid w:val="005E743C"/>
    <w:rsid w:val="006069FF"/>
    <w:rsid w:val="00612E6B"/>
    <w:rsid w:val="006776DB"/>
    <w:rsid w:val="006B3324"/>
    <w:rsid w:val="006C6F15"/>
    <w:rsid w:val="006E54D4"/>
    <w:rsid w:val="006F0A6A"/>
    <w:rsid w:val="00754158"/>
    <w:rsid w:val="0077730D"/>
    <w:rsid w:val="0078178D"/>
    <w:rsid w:val="007A0ACB"/>
    <w:rsid w:val="007F3EC8"/>
    <w:rsid w:val="008360E2"/>
    <w:rsid w:val="008E579A"/>
    <w:rsid w:val="0090668F"/>
    <w:rsid w:val="00915F84"/>
    <w:rsid w:val="00921972"/>
    <w:rsid w:val="00935C8E"/>
    <w:rsid w:val="00960992"/>
    <w:rsid w:val="009812EE"/>
    <w:rsid w:val="009E55B1"/>
    <w:rsid w:val="00A249C6"/>
    <w:rsid w:val="00A26452"/>
    <w:rsid w:val="00A44817"/>
    <w:rsid w:val="00AA3D16"/>
    <w:rsid w:val="00AA6260"/>
    <w:rsid w:val="00AC0470"/>
    <w:rsid w:val="00AC637C"/>
    <w:rsid w:val="00AD508D"/>
    <w:rsid w:val="00B21F36"/>
    <w:rsid w:val="00B67A49"/>
    <w:rsid w:val="00C168CC"/>
    <w:rsid w:val="00C86261"/>
    <w:rsid w:val="00C92277"/>
    <w:rsid w:val="00CA0ED5"/>
    <w:rsid w:val="00D00289"/>
    <w:rsid w:val="00D26807"/>
    <w:rsid w:val="00DA251A"/>
    <w:rsid w:val="00DC325F"/>
    <w:rsid w:val="00DE33A5"/>
    <w:rsid w:val="00DE4FCD"/>
    <w:rsid w:val="00E033F6"/>
    <w:rsid w:val="00E15453"/>
    <w:rsid w:val="00E333DD"/>
    <w:rsid w:val="00E40C23"/>
    <w:rsid w:val="00E56149"/>
    <w:rsid w:val="00EA098C"/>
    <w:rsid w:val="00F174C0"/>
    <w:rsid w:val="00F41C7B"/>
    <w:rsid w:val="00F47ABA"/>
    <w:rsid w:val="00F5050E"/>
    <w:rsid w:val="00FA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1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C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1C7B"/>
    <w:pPr>
      <w:ind w:left="720"/>
      <w:contextualSpacing/>
    </w:pPr>
  </w:style>
  <w:style w:type="paragraph" w:styleId="BalloonText">
    <w:name w:val="Balloon Text"/>
    <w:basedOn w:val="Normal"/>
    <w:link w:val="BalloonTextChar"/>
    <w:uiPriority w:val="99"/>
    <w:semiHidden/>
    <w:unhideWhenUsed/>
    <w:rsid w:val="00F41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7B"/>
    <w:rPr>
      <w:rFonts w:ascii="Tahoma" w:hAnsi="Tahoma" w:cs="Tahoma"/>
      <w:sz w:val="16"/>
      <w:szCs w:val="16"/>
    </w:rPr>
  </w:style>
  <w:style w:type="paragraph" w:styleId="Header">
    <w:name w:val="header"/>
    <w:basedOn w:val="Normal"/>
    <w:link w:val="HeaderChar"/>
    <w:uiPriority w:val="99"/>
    <w:unhideWhenUsed/>
    <w:rsid w:val="006B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324"/>
  </w:style>
  <w:style w:type="paragraph" w:styleId="Footer">
    <w:name w:val="footer"/>
    <w:basedOn w:val="Normal"/>
    <w:link w:val="FooterChar"/>
    <w:uiPriority w:val="99"/>
    <w:unhideWhenUsed/>
    <w:rsid w:val="006B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Goodman</dc:creator>
  <cp:lastModifiedBy>Clayton Griffis</cp:lastModifiedBy>
  <cp:revision>5</cp:revision>
  <dcterms:created xsi:type="dcterms:W3CDTF">2016-03-22T16:20:00Z</dcterms:created>
  <dcterms:modified xsi:type="dcterms:W3CDTF">2016-10-26T18:56:00Z</dcterms:modified>
</cp:coreProperties>
</file>