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F55" w:rsidRDefault="00F63B15" w:rsidP="005B282F">
      <w:pPr>
        <w:pStyle w:val="Heading1"/>
        <w:spacing w:before="120" w:after="360"/>
        <w:rPr>
          <w:sz w:val="36"/>
          <w:szCs w:val="36"/>
        </w:rPr>
      </w:pPr>
      <w:proofErr w:type="gramStart"/>
      <w:r>
        <w:rPr>
          <w:sz w:val="36"/>
          <w:szCs w:val="36"/>
        </w:rPr>
        <w:t>PO</w:t>
      </w:r>
      <w:r w:rsidR="00F41C7B" w:rsidRPr="00333DAD">
        <w:rPr>
          <w:sz w:val="36"/>
          <w:szCs w:val="36"/>
        </w:rPr>
        <w:t xml:space="preserve"> </w:t>
      </w:r>
      <w:r w:rsidR="00AA6260" w:rsidRPr="00333DAD">
        <w:rPr>
          <w:sz w:val="36"/>
          <w:szCs w:val="36"/>
        </w:rPr>
        <w:t xml:space="preserve"> </w:t>
      </w:r>
      <w:r w:rsidR="004F0999">
        <w:rPr>
          <w:sz w:val="36"/>
          <w:szCs w:val="36"/>
        </w:rPr>
        <w:t>–</w:t>
      </w:r>
      <w:proofErr w:type="gramEnd"/>
      <w:r w:rsidR="00AA6260" w:rsidRPr="00333DAD">
        <w:rPr>
          <w:sz w:val="36"/>
          <w:szCs w:val="36"/>
        </w:rPr>
        <w:t xml:space="preserve"> </w:t>
      </w:r>
      <w:r w:rsidR="00941C74">
        <w:rPr>
          <w:sz w:val="36"/>
          <w:szCs w:val="36"/>
        </w:rPr>
        <w:t xml:space="preserve">Buyer's Workbench  - </w:t>
      </w:r>
      <w:r w:rsidR="003E227E">
        <w:rPr>
          <w:sz w:val="36"/>
          <w:szCs w:val="36"/>
        </w:rPr>
        <w:t xml:space="preserve">Close and Reopen </w:t>
      </w:r>
      <w:r w:rsidR="00941C74">
        <w:rPr>
          <w:sz w:val="36"/>
          <w:szCs w:val="36"/>
        </w:rPr>
        <w:t>POs</w:t>
      </w:r>
    </w:p>
    <w:p w:rsidR="00E74431" w:rsidRDefault="00651C3F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Your first time to use Buyer's </w:t>
      </w:r>
      <w:proofErr w:type="gramStart"/>
      <w:r>
        <w:rPr>
          <w:sz w:val="28"/>
          <w:szCs w:val="28"/>
        </w:rPr>
        <w:t>Workbench,</w:t>
      </w:r>
      <w:proofErr w:type="gramEnd"/>
      <w:r>
        <w:rPr>
          <w:sz w:val="28"/>
          <w:szCs w:val="28"/>
        </w:rPr>
        <w:t xml:space="preserve"> set up your own </w:t>
      </w:r>
      <w:proofErr w:type="spellStart"/>
      <w:r>
        <w:rPr>
          <w:sz w:val="28"/>
          <w:szCs w:val="28"/>
        </w:rPr>
        <w:t>WorkBench</w:t>
      </w:r>
      <w:proofErr w:type="spellEnd"/>
      <w:r>
        <w:rPr>
          <w:sz w:val="28"/>
          <w:szCs w:val="28"/>
        </w:rPr>
        <w:t xml:space="preserve"> ID here.  Use any name you like.  No spaces allowed, but you can use </w:t>
      </w:r>
      <w:proofErr w:type="gramStart"/>
      <w:r>
        <w:rPr>
          <w:sz w:val="28"/>
          <w:szCs w:val="28"/>
        </w:rPr>
        <w:t>underscore(</w:t>
      </w:r>
      <w:proofErr w:type="gramEnd"/>
      <w:r>
        <w:rPr>
          <w:sz w:val="28"/>
          <w:szCs w:val="28"/>
        </w:rPr>
        <w:t>_).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5098707E" wp14:editId="0E938EC9">
            <wp:extent cx="4744528" cy="279650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4589" cy="27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3F" w:rsidRDefault="00651C3F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Your second and following times to use Buyer's </w:t>
      </w:r>
      <w:proofErr w:type="gramStart"/>
      <w:r>
        <w:rPr>
          <w:sz w:val="28"/>
          <w:szCs w:val="28"/>
        </w:rPr>
        <w:t>Workbench,</w:t>
      </w:r>
      <w:proofErr w:type="gramEnd"/>
      <w:r>
        <w:rPr>
          <w:sz w:val="28"/>
          <w:szCs w:val="28"/>
        </w:rPr>
        <w:t xml:space="preserve"> search for your own Workbench ID. </w:t>
      </w:r>
      <w:r w:rsidR="00D951FC">
        <w:rPr>
          <w:sz w:val="28"/>
          <w:szCs w:val="28"/>
        </w:rPr>
        <w:t>E</w:t>
      </w:r>
      <w:r>
        <w:rPr>
          <w:sz w:val="28"/>
          <w:szCs w:val="28"/>
        </w:rPr>
        <w:t>ntering a character or two helps to narrow your search.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E6A641F" wp14:editId="128FDEA5">
            <wp:extent cx="4666891" cy="34728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6522" cy="3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3F" w:rsidRDefault="00651C3F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Click anywhere on your </w:t>
      </w:r>
      <w:proofErr w:type="spellStart"/>
      <w:r>
        <w:rPr>
          <w:sz w:val="28"/>
          <w:szCs w:val="28"/>
        </w:rPr>
        <w:t>WorkBench</w:t>
      </w:r>
      <w:proofErr w:type="spellEnd"/>
      <w:r>
        <w:rPr>
          <w:sz w:val="28"/>
          <w:szCs w:val="28"/>
        </w:rPr>
        <w:t xml:space="preserve"> ID to load the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4EB9BBAB" wp14:editId="204FA1B4">
            <wp:extent cx="2717321" cy="3025774"/>
            <wp:effectExtent l="0" t="0" r="698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8529" cy="30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3F" w:rsidRDefault="00D951FC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The first page is a search page.  The most common search is for a single purchase order for which you already know the PO ID.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28A9ED5" wp14:editId="37E78B72">
            <wp:extent cx="5943600" cy="34721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C6EFF" wp14:editId="76C46732">
            <wp:extent cx="5943600" cy="820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FC" w:rsidRDefault="00D951F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51FC" w:rsidRDefault="00D951FC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Your first time on this page you'll need to enter a Description.  You can use spaces.  </w:t>
      </w:r>
      <w:r>
        <w:rPr>
          <w:sz w:val="28"/>
          <w:szCs w:val="28"/>
        </w:rPr>
        <w:br/>
        <w:t>Select the checkbox to the left of the PO ID.</w:t>
      </w:r>
      <w:r>
        <w:rPr>
          <w:sz w:val="28"/>
          <w:szCs w:val="28"/>
        </w:rPr>
        <w:br/>
        <w:t>Click the action button.  In this example, we are attempting to close the PO.</w:t>
      </w:r>
      <w:r>
        <w:rPr>
          <w:sz w:val="28"/>
          <w:szCs w:val="28"/>
        </w:rPr>
        <w:br/>
      </w:r>
      <w:r w:rsidR="0050424E">
        <w:rPr>
          <w:noProof/>
        </w:rPr>
        <w:drawing>
          <wp:inline distT="0" distB="0" distL="0" distR="0" wp14:anchorId="1A177858" wp14:editId="11708B1C">
            <wp:extent cx="5573821" cy="3255819"/>
            <wp:effectExtent l="0" t="0" r="825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304" cy="325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FC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After clicking 'Close' you see if your PO is qualified to be closed.  </w:t>
      </w:r>
      <w:r>
        <w:rPr>
          <w:sz w:val="28"/>
          <w:szCs w:val="28"/>
        </w:rPr>
        <w:br/>
        <w:t>Left side = Not Qualified.  Right side = Qualified.</w:t>
      </w:r>
      <w:r>
        <w:rPr>
          <w:sz w:val="28"/>
          <w:szCs w:val="28"/>
        </w:rPr>
        <w:br/>
        <w:t xml:space="preserve">This PO is qualified to close, so click </w:t>
      </w:r>
      <w:proofErr w:type="gramStart"/>
      <w:r w:rsidRPr="00EE3683">
        <w:rPr>
          <w:b/>
          <w:sz w:val="28"/>
          <w:szCs w:val="28"/>
        </w:rPr>
        <w:t>Yes</w:t>
      </w:r>
      <w:proofErr w:type="gramEnd"/>
      <w:r>
        <w:rPr>
          <w:sz w:val="28"/>
          <w:szCs w:val="28"/>
        </w:rPr>
        <w:t xml:space="preserve"> to proceed.</w:t>
      </w:r>
      <w:r w:rsidR="00154246">
        <w:rPr>
          <w:sz w:val="28"/>
          <w:szCs w:val="28"/>
        </w:rPr>
        <w:t xml:space="preserve"> </w:t>
      </w:r>
      <w:r w:rsidR="00154246" w:rsidRPr="00154246">
        <w:rPr>
          <w:sz w:val="20"/>
          <w:szCs w:val="20"/>
        </w:rPr>
        <w:t>[If your PO is Not Qualified, see Step 18]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0ADCB63" wp14:editId="0C8A8662">
            <wp:extent cx="5943600" cy="3507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3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Click </w:t>
      </w:r>
      <w:proofErr w:type="gramStart"/>
      <w:r>
        <w:rPr>
          <w:sz w:val="28"/>
          <w:szCs w:val="28"/>
        </w:rPr>
        <w:t>Yes</w:t>
      </w:r>
      <w:proofErr w:type="gramEnd"/>
      <w:r>
        <w:rPr>
          <w:sz w:val="28"/>
          <w:szCs w:val="28"/>
        </w:rPr>
        <w:t xml:space="preserve"> to continue.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221A833B" wp14:editId="6E2929C6">
            <wp:extent cx="2028572" cy="11904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572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3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Notice the PO Status has changed to Complete.</w:t>
      </w:r>
      <w:r>
        <w:rPr>
          <w:sz w:val="28"/>
          <w:szCs w:val="28"/>
        </w:rPr>
        <w:br/>
        <w:t>You must Budget Check to release any remaining encumbrance back to the budget.</w:t>
      </w:r>
      <w:r>
        <w:rPr>
          <w:sz w:val="28"/>
          <w:szCs w:val="28"/>
        </w:rPr>
        <w:br/>
      </w:r>
      <w:r w:rsidR="0050424E">
        <w:rPr>
          <w:noProof/>
        </w:rPr>
        <w:drawing>
          <wp:inline distT="0" distB="0" distL="0" distR="0" wp14:anchorId="3366510F" wp14:editId="77408E87">
            <wp:extent cx="5715000" cy="33201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33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3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The PO is qualified to Budget Check, so click </w:t>
      </w:r>
      <w:proofErr w:type="gramStart"/>
      <w:r>
        <w:rPr>
          <w:sz w:val="28"/>
          <w:szCs w:val="28"/>
        </w:rPr>
        <w:t>Yes</w:t>
      </w:r>
      <w:proofErr w:type="gramEnd"/>
      <w:r>
        <w:rPr>
          <w:sz w:val="28"/>
          <w:szCs w:val="28"/>
        </w:rPr>
        <w:t xml:space="preserve"> to proceed.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1231B330" wp14:editId="6D1AB9EB">
            <wp:extent cx="5943600" cy="2936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3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Click </w:t>
      </w:r>
      <w:proofErr w:type="gramStart"/>
      <w:r>
        <w:rPr>
          <w:sz w:val="28"/>
          <w:szCs w:val="28"/>
        </w:rPr>
        <w:t>Yes</w:t>
      </w:r>
      <w:proofErr w:type="gramEnd"/>
      <w:r>
        <w:rPr>
          <w:sz w:val="28"/>
          <w:szCs w:val="28"/>
        </w:rPr>
        <w:t xml:space="preserve"> again to proceed.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19774CEB" wp14:editId="10CE8B92">
            <wp:extent cx="2504762" cy="12095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83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A closed or cancelled PO cannot be viewed in the Add/Update POs page.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339BDFEC" wp14:editId="1A7D519E">
            <wp:extent cx="5523810" cy="6361905"/>
            <wp:effectExtent l="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31" w:rsidRDefault="00923531" w:rsidP="00923531">
      <w:pPr>
        <w:pStyle w:val="ListParagraph"/>
        <w:contextualSpacing w:val="0"/>
        <w:rPr>
          <w:sz w:val="28"/>
          <w:szCs w:val="28"/>
        </w:rPr>
      </w:pPr>
    </w:p>
    <w:p w:rsidR="00923531" w:rsidRDefault="00923531" w:rsidP="00923531"/>
    <w:p w:rsidR="00EE3683" w:rsidRDefault="00EE3683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To view a closed or cancelled PO navigate to </w:t>
      </w:r>
      <w:r w:rsidR="00923531">
        <w:rPr>
          <w:sz w:val="28"/>
          <w:szCs w:val="28"/>
        </w:rPr>
        <w:t xml:space="preserve">the Review PO page.  </w:t>
      </w:r>
      <w:r w:rsidR="00923531">
        <w:rPr>
          <w:sz w:val="28"/>
          <w:szCs w:val="28"/>
        </w:rPr>
        <w:br/>
        <w:t xml:space="preserve">Notice the </w:t>
      </w:r>
      <w:r w:rsidR="00923531" w:rsidRPr="00923531">
        <w:rPr>
          <w:b/>
          <w:sz w:val="28"/>
          <w:szCs w:val="28"/>
        </w:rPr>
        <w:t>PO Status</w:t>
      </w:r>
      <w:r w:rsidR="00923531">
        <w:rPr>
          <w:sz w:val="28"/>
          <w:szCs w:val="28"/>
        </w:rPr>
        <w:t xml:space="preserve"> is </w:t>
      </w:r>
      <w:proofErr w:type="spellStart"/>
      <w:r w:rsidR="00923531">
        <w:rPr>
          <w:sz w:val="28"/>
          <w:szCs w:val="28"/>
        </w:rPr>
        <w:t>Compl</w:t>
      </w:r>
      <w:proofErr w:type="spellEnd"/>
      <w:r w:rsidR="00923531">
        <w:rPr>
          <w:sz w:val="28"/>
          <w:szCs w:val="28"/>
        </w:rPr>
        <w:t xml:space="preserve"> (Complete/Closed), </w:t>
      </w:r>
      <w:r w:rsidR="00923531">
        <w:rPr>
          <w:sz w:val="28"/>
          <w:szCs w:val="28"/>
        </w:rPr>
        <w:br/>
        <w:t xml:space="preserve">the </w:t>
      </w:r>
      <w:r w:rsidR="00923531" w:rsidRPr="00923531">
        <w:rPr>
          <w:b/>
          <w:sz w:val="28"/>
          <w:szCs w:val="28"/>
        </w:rPr>
        <w:t>Budget Status</w:t>
      </w:r>
      <w:r w:rsidR="00923531">
        <w:rPr>
          <w:sz w:val="28"/>
          <w:szCs w:val="28"/>
        </w:rPr>
        <w:t xml:space="preserve"> is Valid which means it has been successfully budget checked, and </w:t>
      </w:r>
      <w:r w:rsidR="00923531">
        <w:rPr>
          <w:sz w:val="28"/>
          <w:szCs w:val="28"/>
        </w:rPr>
        <w:br/>
        <w:t xml:space="preserve">the </w:t>
      </w:r>
      <w:r w:rsidR="00923531" w:rsidRPr="00923531">
        <w:rPr>
          <w:b/>
          <w:sz w:val="28"/>
          <w:szCs w:val="28"/>
        </w:rPr>
        <w:t>Encumbrance Balance</w:t>
      </w:r>
      <w:r w:rsidR="00923531">
        <w:rPr>
          <w:sz w:val="28"/>
          <w:szCs w:val="28"/>
        </w:rPr>
        <w:t xml:space="preserve"> is 0.00.  </w:t>
      </w:r>
      <w:r>
        <w:rPr>
          <w:sz w:val="28"/>
          <w:szCs w:val="28"/>
        </w:rPr>
        <w:br/>
      </w:r>
      <w:r w:rsidR="00923531">
        <w:rPr>
          <w:noProof/>
        </w:rPr>
        <w:drawing>
          <wp:inline distT="0" distB="0" distL="0" distR="0" wp14:anchorId="7EC2A594" wp14:editId="1FB4E1CD">
            <wp:extent cx="5943600" cy="32296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31" w:rsidRDefault="00923531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If another invoice is received for this Purchase Order you can </w:t>
      </w:r>
      <w:r w:rsidRPr="00923531">
        <w:rPr>
          <w:b/>
          <w:sz w:val="28"/>
          <w:szCs w:val="28"/>
        </w:rPr>
        <w:t>reopen</w:t>
      </w:r>
      <w:r>
        <w:rPr>
          <w:sz w:val="28"/>
          <w:szCs w:val="28"/>
        </w:rPr>
        <w:t xml:space="preserve"> the </w:t>
      </w:r>
      <w:r w:rsidR="005F7678">
        <w:rPr>
          <w:sz w:val="28"/>
          <w:szCs w:val="28"/>
        </w:rPr>
        <w:t>PO.</w:t>
      </w:r>
      <w:r w:rsidR="005F7678">
        <w:rPr>
          <w:sz w:val="28"/>
          <w:szCs w:val="28"/>
        </w:rPr>
        <w:br/>
        <w:t xml:space="preserve">The first time you go to the Reopen page you will set up a "Run Control ID" which is your own custom page.  You pick the name.  No spaces allowed.  </w:t>
      </w:r>
      <w:r w:rsidR="005F7678">
        <w:rPr>
          <w:sz w:val="28"/>
          <w:szCs w:val="28"/>
        </w:rPr>
        <w:br/>
      </w:r>
      <w:r w:rsidR="005F7678">
        <w:rPr>
          <w:noProof/>
        </w:rPr>
        <w:drawing>
          <wp:inline distT="0" distB="0" distL="0" distR="0" wp14:anchorId="027219AD" wp14:editId="043973D4">
            <wp:extent cx="5885715" cy="2933334"/>
            <wp:effectExtent l="0" t="0" r="127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5715" cy="2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941C74" w:rsidRDefault="005F7678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Enter the specific PO you want to re</w:t>
      </w:r>
      <w:r w:rsidR="00941C74">
        <w:rPr>
          <w:sz w:val="28"/>
          <w:szCs w:val="28"/>
        </w:rPr>
        <w:t>open.</w:t>
      </w:r>
      <w:r>
        <w:rPr>
          <w:sz w:val="28"/>
          <w:szCs w:val="28"/>
        </w:rPr>
        <w:t xml:space="preserve">  You will want to reopen the associated requisitions also when the PO was built from one or more requisition.  </w:t>
      </w:r>
      <w:r>
        <w:rPr>
          <w:sz w:val="28"/>
          <w:szCs w:val="28"/>
        </w:rPr>
        <w:br/>
        <w:t xml:space="preserve">Then click </w:t>
      </w:r>
      <w:r w:rsidRPr="005F7678">
        <w:rPr>
          <w:b/>
          <w:sz w:val="28"/>
          <w:szCs w:val="28"/>
        </w:rPr>
        <w:t>Run</w:t>
      </w:r>
      <w:r>
        <w:rPr>
          <w:sz w:val="28"/>
          <w:szCs w:val="28"/>
        </w:rPr>
        <w:t xml:space="preserve"> to reopen the PO.  Clicking the Run button automatically saves the page.  If you're not ready to </w:t>
      </w:r>
      <w:proofErr w:type="gramStart"/>
      <w:r>
        <w:rPr>
          <w:sz w:val="28"/>
          <w:szCs w:val="28"/>
        </w:rPr>
        <w:t>Run</w:t>
      </w:r>
      <w:proofErr w:type="gramEnd"/>
      <w:r>
        <w:rPr>
          <w:sz w:val="28"/>
          <w:szCs w:val="28"/>
        </w:rPr>
        <w:t xml:space="preserve"> yet but you want to save your changes, click </w:t>
      </w:r>
      <w:r w:rsidRPr="005F7678">
        <w:rPr>
          <w:b/>
          <w:sz w:val="28"/>
          <w:szCs w:val="28"/>
        </w:rPr>
        <w:t>Save</w:t>
      </w:r>
      <w:r>
        <w:rPr>
          <w:sz w:val="28"/>
          <w:szCs w:val="28"/>
        </w:rPr>
        <w:t>.</w:t>
      </w:r>
      <w:r w:rsidR="00941C74"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1747F60A" wp14:editId="4EEAA56F">
            <wp:extent cx="5943600" cy="54032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678" w:rsidRDefault="005F7678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You can check the progress of the Reopen process by going to the Process Monitor.  It should go to a status of 'Success' in less than a minute.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28AEB655" wp14:editId="74828833">
            <wp:extent cx="5943600" cy="9613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8DD" w:rsidRPr="005418DD">
        <w:rPr>
          <w:noProof/>
        </w:rPr>
        <w:t xml:space="preserve"> </w:t>
      </w:r>
      <w:r w:rsidR="005418DD">
        <w:rPr>
          <w:noProof/>
        </w:rPr>
        <w:drawing>
          <wp:inline distT="0" distB="0" distL="0" distR="0" wp14:anchorId="299FEEF3" wp14:editId="779EBC10">
            <wp:extent cx="5943600" cy="7219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678" w:rsidRDefault="005418DD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If Reopen was successful, you should be able to pull the PO up in the Add</w:t>
      </w:r>
      <w:r w:rsidRPr="005418DD">
        <w:rPr>
          <w:sz w:val="28"/>
          <w:szCs w:val="28"/>
        </w:rPr>
        <w:t>/Update POs page.</w:t>
      </w:r>
      <w:r>
        <w:rPr>
          <w:noProof/>
        </w:rPr>
        <w:t xml:space="preserve">  </w:t>
      </w:r>
      <w:r w:rsidR="008C72E2" w:rsidRPr="008C72E2">
        <w:rPr>
          <w:sz w:val="28"/>
          <w:szCs w:val="28"/>
        </w:rPr>
        <w:t xml:space="preserve">The Budget Status will be 'Not </w:t>
      </w:r>
      <w:proofErr w:type="spellStart"/>
      <w:r w:rsidR="008C72E2" w:rsidRPr="008C72E2">
        <w:rPr>
          <w:sz w:val="28"/>
          <w:szCs w:val="28"/>
        </w:rPr>
        <w:t>Chk'd</w:t>
      </w:r>
      <w:proofErr w:type="spellEnd"/>
      <w:r w:rsidR="008C72E2" w:rsidRPr="008C72E2">
        <w:rPr>
          <w:sz w:val="28"/>
          <w:szCs w:val="28"/>
        </w:rPr>
        <w:t>'.</w:t>
      </w:r>
      <w:r w:rsidR="008C72E2">
        <w:rPr>
          <w:noProof/>
        </w:rPr>
        <w:t xml:space="preserve">   </w:t>
      </w:r>
      <w:r w:rsidR="008C72E2" w:rsidRPr="008C72E2">
        <w:rPr>
          <w:sz w:val="28"/>
          <w:szCs w:val="28"/>
        </w:rPr>
        <w:t>Click the Budget Check button to re-encumber the unused funds that were returned to the budget when the PO was closed. Funds must be available for the PO to budget check successfully.</w:t>
      </w:r>
      <w:r w:rsidR="008C72E2">
        <w:rPr>
          <w:noProof/>
        </w:rPr>
        <w:t xml:space="preserve"> </w:t>
      </w:r>
      <w:r w:rsidR="008C72E2">
        <w:rPr>
          <w:noProof/>
        </w:rPr>
        <w:drawing>
          <wp:inline distT="0" distB="0" distL="0" distR="0" wp14:anchorId="5CC05F7F" wp14:editId="5E9B33EB">
            <wp:extent cx="5943600" cy="31750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74" w:rsidRDefault="008C72E2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A successful budget check re-encumbers the unexpended portion of the PO's encumbrance.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6DAF4466" wp14:editId="71E04D36">
            <wp:extent cx="5943600" cy="26460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E2" w:rsidRDefault="008C72E2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665FC">
        <w:rPr>
          <w:sz w:val="28"/>
          <w:szCs w:val="28"/>
        </w:rPr>
        <w:t>If you attempt to close a PO from PO Workbench and the PO is 'Not Qualified' to close, click the Log button to see the reason the PO is not qualified to close.</w:t>
      </w:r>
      <w:r w:rsidR="007665FC">
        <w:rPr>
          <w:sz w:val="28"/>
          <w:szCs w:val="28"/>
        </w:rPr>
        <w:br/>
      </w:r>
      <w:r w:rsidR="007665FC">
        <w:rPr>
          <w:noProof/>
        </w:rPr>
        <w:drawing>
          <wp:inline distT="0" distB="0" distL="0" distR="0" wp14:anchorId="004198BC" wp14:editId="1459E726">
            <wp:extent cx="5943600" cy="32988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FC" w:rsidRDefault="007665FC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In this example, the PO is not eligible to close because the PO is marked for 'Receiving </w:t>
      </w:r>
      <w:proofErr w:type="gramStart"/>
      <w:r>
        <w:rPr>
          <w:sz w:val="28"/>
          <w:szCs w:val="28"/>
        </w:rPr>
        <w:t>Required</w:t>
      </w:r>
      <w:proofErr w:type="gramEnd"/>
      <w:r>
        <w:rPr>
          <w:sz w:val="28"/>
          <w:szCs w:val="28"/>
        </w:rPr>
        <w:t xml:space="preserve">' but it has not been received. </w:t>
      </w:r>
      <w:r>
        <w:rPr>
          <w:sz w:val="28"/>
          <w:szCs w:val="28"/>
        </w:rPr>
        <w:br/>
      </w:r>
      <w:r>
        <w:rPr>
          <w:noProof/>
        </w:rPr>
        <w:drawing>
          <wp:inline distT="0" distB="0" distL="0" distR="0" wp14:anchorId="2FBB3EEA" wp14:editId="45BD58D9">
            <wp:extent cx="5943600" cy="19596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FC" w:rsidRPr="00542BEF" w:rsidRDefault="007665FC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To solve this problem, open the PO and change receiving to </w:t>
      </w:r>
      <w:r w:rsidR="00542BEF">
        <w:rPr>
          <w:sz w:val="28"/>
          <w:szCs w:val="28"/>
        </w:rPr>
        <w:t>either 'Do Not' or 'Optional'.  Either choice will get rid of this error that is blocking your ability to close the PO.</w:t>
      </w:r>
      <w:r w:rsidR="00542BEF" w:rsidRPr="00542BEF">
        <w:rPr>
          <w:noProof/>
        </w:rPr>
        <w:t xml:space="preserve"> </w:t>
      </w:r>
      <w:r w:rsidR="00542BEF">
        <w:rPr>
          <w:noProof/>
        </w:rPr>
        <w:drawing>
          <wp:inline distT="0" distB="0" distL="0" distR="0" wp14:anchorId="3BABAB0B" wp14:editId="1E5E4918">
            <wp:extent cx="5943600" cy="452501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EF" w:rsidRDefault="00542BE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2BEF" w:rsidRPr="004A6706" w:rsidRDefault="00542BEF" w:rsidP="00FB49FD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42BEF">
        <w:rPr>
          <w:sz w:val="28"/>
          <w:szCs w:val="28"/>
        </w:rPr>
        <w:t xml:space="preserve">Another common error that prevents closing a PO is when the PO is marked for Matching </w:t>
      </w:r>
      <w:proofErr w:type="gramStart"/>
      <w:r w:rsidRPr="00542BEF">
        <w:rPr>
          <w:sz w:val="28"/>
          <w:szCs w:val="28"/>
        </w:rPr>
        <w:t>Required</w:t>
      </w:r>
      <w:proofErr w:type="gramEnd"/>
      <w:r w:rsidRPr="00542BEF">
        <w:rPr>
          <w:sz w:val="28"/>
          <w:szCs w:val="28"/>
        </w:rPr>
        <w:t xml:space="preserve"> but has not been Matched.  Correct this error by going to the Schedule(s) on the PO and change the Matching to 'Don't Match'.  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09641F93" wp14:editId="611C000D">
            <wp:extent cx="5095238" cy="391428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BEF" w:rsidRPr="004A6706" w:rsidSect="00F41C7B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324" w:rsidRDefault="006B3324" w:rsidP="006B3324">
      <w:pPr>
        <w:spacing w:after="0" w:line="240" w:lineRule="auto"/>
      </w:pPr>
      <w:r>
        <w:separator/>
      </w:r>
    </w:p>
  </w:endnote>
  <w:endnote w:type="continuationSeparator" w:id="0">
    <w:p w:rsidR="006B3324" w:rsidRDefault="006B3324" w:rsidP="006B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86029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3324" w:rsidRDefault="006B33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424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B3324" w:rsidRDefault="006B33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324" w:rsidRDefault="006B3324" w:rsidP="006B3324">
      <w:pPr>
        <w:spacing w:after="0" w:line="240" w:lineRule="auto"/>
      </w:pPr>
      <w:r>
        <w:separator/>
      </w:r>
    </w:p>
  </w:footnote>
  <w:footnote w:type="continuationSeparator" w:id="0">
    <w:p w:rsidR="006B3324" w:rsidRDefault="006B3324" w:rsidP="006B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7D4C"/>
    <w:multiLevelType w:val="hybridMultilevel"/>
    <w:tmpl w:val="B058D136"/>
    <w:lvl w:ilvl="0" w:tplc="B600B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927FC"/>
    <w:multiLevelType w:val="hybridMultilevel"/>
    <w:tmpl w:val="682A92BC"/>
    <w:lvl w:ilvl="0" w:tplc="C6821830">
      <w:start w:val="1"/>
      <w:numFmt w:val="decimal"/>
      <w:lvlText w:val="Method 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B0089124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31605"/>
    <w:multiLevelType w:val="hybridMultilevel"/>
    <w:tmpl w:val="02D861C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3C6949E4"/>
    <w:multiLevelType w:val="hybridMultilevel"/>
    <w:tmpl w:val="E7D2F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25AB2"/>
    <w:multiLevelType w:val="hybridMultilevel"/>
    <w:tmpl w:val="759A2A46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73333299"/>
    <w:multiLevelType w:val="hybridMultilevel"/>
    <w:tmpl w:val="B062306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7B"/>
    <w:rsid w:val="0001516B"/>
    <w:rsid w:val="0001744B"/>
    <w:rsid w:val="00033C89"/>
    <w:rsid w:val="000348B0"/>
    <w:rsid w:val="000807A9"/>
    <w:rsid w:val="000810D5"/>
    <w:rsid w:val="000A365C"/>
    <w:rsid w:val="001260FB"/>
    <w:rsid w:val="00134CC9"/>
    <w:rsid w:val="00151992"/>
    <w:rsid w:val="00154246"/>
    <w:rsid w:val="001577A2"/>
    <w:rsid w:val="00182BA6"/>
    <w:rsid w:val="00186FAF"/>
    <w:rsid w:val="00191B03"/>
    <w:rsid w:val="001B1A73"/>
    <w:rsid w:val="001B49C9"/>
    <w:rsid w:val="001B5889"/>
    <w:rsid w:val="001C67C6"/>
    <w:rsid w:val="001F6E72"/>
    <w:rsid w:val="00204096"/>
    <w:rsid w:val="002425CD"/>
    <w:rsid w:val="002513E1"/>
    <w:rsid w:val="0025172C"/>
    <w:rsid w:val="00251FD7"/>
    <w:rsid w:val="0027465A"/>
    <w:rsid w:val="00274F4D"/>
    <w:rsid w:val="00287568"/>
    <w:rsid w:val="002B0CEE"/>
    <w:rsid w:val="002C0173"/>
    <w:rsid w:val="002E548B"/>
    <w:rsid w:val="002F5721"/>
    <w:rsid w:val="00333DAD"/>
    <w:rsid w:val="0033568B"/>
    <w:rsid w:val="00386637"/>
    <w:rsid w:val="00390043"/>
    <w:rsid w:val="003A5EAA"/>
    <w:rsid w:val="003D1BDC"/>
    <w:rsid w:val="003D34E0"/>
    <w:rsid w:val="003E12EF"/>
    <w:rsid w:val="003E227E"/>
    <w:rsid w:val="003E623F"/>
    <w:rsid w:val="004210CC"/>
    <w:rsid w:val="00423342"/>
    <w:rsid w:val="00482A9D"/>
    <w:rsid w:val="00486FD8"/>
    <w:rsid w:val="004A6706"/>
    <w:rsid w:val="004F0999"/>
    <w:rsid w:val="0050424E"/>
    <w:rsid w:val="005418DD"/>
    <w:rsid w:val="00542674"/>
    <w:rsid w:val="00542BEF"/>
    <w:rsid w:val="00550433"/>
    <w:rsid w:val="00563CF5"/>
    <w:rsid w:val="00577E03"/>
    <w:rsid w:val="005B282F"/>
    <w:rsid w:val="005E743C"/>
    <w:rsid w:val="005F7678"/>
    <w:rsid w:val="00607901"/>
    <w:rsid w:val="00612E6B"/>
    <w:rsid w:val="00651C3F"/>
    <w:rsid w:val="006776DB"/>
    <w:rsid w:val="006B3324"/>
    <w:rsid w:val="006C6F15"/>
    <w:rsid w:val="006D63E9"/>
    <w:rsid w:val="006E54D4"/>
    <w:rsid w:val="0072574C"/>
    <w:rsid w:val="0075111E"/>
    <w:rsid w:val="00756F41"/>
    <w:rsid w:val="007665FC"/>
    <w:rsid w:val="0077730D"/>
    <w:rsid w:val="0078178D"/>
    <w:rsid w:val="00786E96"/>
    <w:rsid w:val="007A03A9"/>
    <w:rsid w:val="007D589A"/>
    <w:rsid w:val="007F3EC8"/>
    <w:rsid w:val="007F69A2"/>
    <w:rsid w:val="008107E2"/>
    <w:rsid w:val="008360E2"/>
    <w:rsid w:val="008916D5"/>
    <w:rsid w:val="008A720C"/>
    <w:rsid w:val="008C72E2"/>
    <w:rsid w:val="008D6F43"/>
    <w:rsid w:val="008E579A"/>
    <w:rsid w:val="0090668F"/>
    <w:rsid w:val="00915F84"/>
    <w:rsid w:val="00921972"/>
    <w:rsid w:val="00923437"/>
    <w:rsid w:val="00923531"/>
    <w:rsid w:val="00935C8E"/>
    <w:rsid w:val="00940FC6"/>
    <w:rsid w:val="00941C74"/>
    <w:rsid w:val="00956BB1"/>
    <w:rsid w:val="009673F9"/>
    <w:rsid w:val="009729A7"/>
    <w:rsid w:val="00980711"/>
    <w:rsid w:val="009B125C"/>
    <w:rsid w:val="009E55B1"/>
    <w:rsid w:val="00A11553"/>
    <w:rsid w:val="00A26452"/>
    <w:rsid w:val="00A735F8"/>
    <w:rsid w:val="00A81DDF"/>
    <w:rsid w:val="00AA6260"/>
    <w:rsid w:val="00AB6C4B"/>
    <w:rsid w:val="00AD508D"/>
    <w:rsid w:val="00AF0464"/>
    <w:rsid w:val="00B1002F"/>
    <w:rsid w:val="00B21F36"/>
    <w:rsid w:val="00B736F7"/>
    <w:rsid w:val="00B77FBF"/>
    <w:rsid w:val="00B84D54"/>
    <w:rsid w:val="00BE43EA"/>
    <w:rsid w:val="00C168CC"/>
    <w:rsid w:val="00C2264D"/>
    <w:rsid w:val="00C3095D"/>
    <w:rsid w:val="00C56603"/>
    <w:rsid w:val="00CA0ED5"/>
    <w:rsid w:val="00CD2BAD"/>
    <w:rsid w:val="00CD78F5"/>
    <w:rsid w:val="00CE2441"/>
    <w:rsid w:val="00CF426B"/>
    <w:rsid w:val="00D00289"/>
    <w:rsid w:val="00D26807"/>
    <w:rsid w:val="00D65460"/>
    <w:rsid w:val="00D83B6D"/>
    <w:rsid w:val="00D92EAC"/>
    <w:rsid w:val="00D951FC"/>
    <w:rsid w:val="00DA251A"/>
    <w:rsid w:val="00DB645F"/>
    <w:rsid w:val="00DC325F"/>
    <w:rsid w:val="00DD53FA"/>
    <w:rsid w:val="00E15453"/>
    <w:rsid w:val="00E41AAD"/>
    <w:rsid w:val="00E7025A"/>
    <w:rsid w:val="00E74431"/>
    <w:rsid w:val="00E7471A"/>
    <w:rsid w:val="00E90127"/>
    <w:rsid w:val="00EE3683"/>
    <w:rsid w:val="00F1177E"/>
    <w:rsid w:val="00F174C0"/>
    <w:rsid w:val="00F41C7B"/>
    <w:rsid w:val="00F5050E"/>
    <w:rsid w:val="00F63B15"/>
    <w:rsid w:val="00F747D7"/>
    <w:rsid w:val="00F7738A"/>
    <w:rsid w:val="00F806C8"/>
    <w:rsid w:val="00FA6436"/>
    <w:rsid w:val="00FB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41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324"/>
  </w:style>
  <w:style w:type="paragraph" w:styleId="Footer">
    <w:name w:val="footer"/>
    <w:basedOn w:val="Normal"/>
    <w:link w:val="Foot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3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41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324"/>
  </w:style>
  <w:style w:type="paragraph" w:styleId="Footer">
    <w:name w:val="footer"/>
    <w:basedOn w:val="Normal"/>
    <w:link w:val="Foot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Goodman</dc:creator>
  <cp:lastModifiedBy>Clayton Griffis</cp:lastModifiedBy>
  <cp:revision>10</cp:revision>
  <dcterms:created xsi:type="dcterms:W3CDTF">2016-03-16T20:14:00Z</dcterms:created>
  <dcterms:modified xsi:type="dcterms:W3CDTF">2016-10-26T21:07:00Z</dcterms:modified>
</cp:coreProperties>
</file>