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F55" w:rsidRDefault="00F63B15" w:rsidP="005B282F">
      <w:pPr>
        <w:pStyle w:val="Heading1"/>
        <w:spacing w:before="120" w:after="360"/>
        <w:rPr>
          <w:sz w:val="36"/>
          <w:szCs w:val="36"/>
        </w:rPr>
      </w:pPr>
      <w:r>
        <w:rPr>
          <w:sz w:val="36"/>
          <w:szCs w:val="36"/>
        </w:rPr>
        <w:t>PO</w:t>
      </w:r>
      <w:r w:rsidR="004F0999">
        <w:rPr>
          <w:sz w:val="36"/>
          <w:szCs w:val="36"/>
        </w:rPr>
        <w:t>–</w:t>
      </w:r>
      <w:r w:rsidR="00AA6260" w:rsidRPr="00333DAD">
        <w:rPr>
          <w:sz w:val="36"/>
          <w:szCs w:val="36"/>
        </w:rPr>
        <w:t xml:space="preserve"> </w:t>
      </w:r>
      <w:r w:rsidR="0098148F">
        <w:rPr>
          <w:sz w:val="36"/>
          <w:szCs w:val="36"/>
        </w:rPr>
        <w:t>Stand Alone – No Requisition</w:t>
      </w:r>
    </w:p>
    <w:p w:rsidR="002425CD" w:rsidRDefault="003E12EF" w:rsidP="002425CD">
      <w:pPr>
        <w:pStyle w:val="ListParagraph"/>
        <w:numPr>
          <w:ilvl w:val="0"/>
          <w:numId w:val="6"/>
        </w:numPr>
      </w:pPr>
      <w:r w:rsidRPr="003E12EF">
        <w:rPr>
          <w:sz w:val="28"/>
          <w:szCs w:val="28"/>
        </w:rPr>
        <w:t xml:space="preserve">Go to </w:t>
      </w:r>
      <w:r w:rsidRPr="003E12EF">
        <w:rPr>
          <w:b/>
          <w:smallCaps/>
          <w:sz w:val="28"/>
          <w:szCs w:val="28"/>
        </w:rPr>
        <w:t>Main Menu &gt; Purchasing &gt; Purchase Orders &gt; Add/Update</w:t>
      </w:r>
      <w:r w:rsidRPr="003E12EF">
        <w:rPr>
          <w:b/>
        </w:rPr>
        <w:t xml:space="preserve"> </w:t>
      </w:r>
      <w:r w:rsidRPr="003E12EF">
        <w:rPr>
          <w:b/>
          <w:smallCaps/>
          <w:sz w:val="28"/>
          <w:szCs w:val="28"/>
        </w:rPr>
        <w:t xml:space="preserve">POs </w:t>
      </w:r>
      <w:r w:rsidRPr="003E12EF">
        <w:rPr>
          <w:sz w:val="28"/>
          <w:szCs w:val="28"/>
        </w:rPr>
        <w:t xml:space="preserve">and </w:t>
      </w:r>
      <w:r>
        <w:rPr>
          <w:sz w:val="28"/>
          <w:szCs w:val="28"/>
        </w:rPr>
        <w:br/>
      </w:r>
      <w:r w:rsidRPr="003E12EF">
        <w:rPr>
          <w:sz w:val="28"/>
          <w:szCs w:val="28"/>
        </w:rPr>
        <w:t xml:space="preserve">either </w:t>
      </w:r>
      <w:r>
        <w:rPr>
          <w:sz w:val="28"/>
          <w:szCs w:val="28"/>
        </w:rPr>
        <w:br/>
      </w:r>
      <w:r w:rsidRPr="003E12EF">
        <w:rPr>
          <w:sz w:val="28"/>
          <w:szCs w:val="28"/>
        </w:rPr>
        <w:t>(</w:t>
      </w:r>
      <w:r w:rsidRPr="0027465A">
        <w:rPr>
          <w:b/>
          <w:sz w:val="28"/>
          <w:szCs w:val="28"/>
        </w:rPr>
        <w:t>a</w:t>
      </w:r>
      <w:r w:rsidRPr="003E12EF">
        <w:rPr>
          <w:sz w:val="28"/>
          <w:szCs w:val="28"/>
        </w:rPr>
        <w:t>) click ‘</w:t>
      </w:r>
      <w:r w:rsidRPr="0027465A">
        <w:rPr>
          <w:b/>
          <w:sz w:val="28"/>
          <w:szCs w:val="28"/>
        </w:rPr>
        <w:t>Add</w:t>
      </w:r>
      <w:r w:rsidRPr="003E12EF">
        <w:rPr>
          <w:sz w:val="28"/>
          <w:szCs w:val="28"/>
        </w:rPr>
        <w:t xml:space="preserve">’ if your agency uses auto numbering for POs </w:t>
      </w:r>
      <w:r>
        <w:rPr>
          <w:sz w:val="28"/>
          <w:szCs w:val="28"/>
        </w:rPr>
        <w:br/>
      </w:r>
      <w:r w:rsidRPr="003E12EF">
        <w:rPr>
          <w:sz w:val="28"/>
          <w:szCs w:val="28"/>
        </w:rPr>
        <w:t xml:space="preserve">or </w:t>
      </w:r>
      <w:r>
        <w:rPr>
          <w:sz w:val="28"/>
          <w:szCs w:val="28"/>
        </w:rPr>
        <w:br/>
      </w:r>
      <w:r w:rsidRPr="003E12EF">
        <w:rPr>
          <w:sz w:val="28"/>
          <w:szCs w:val="28"/>
        </w:rPr>
        <w:t>(</w:t>
      </w:r>
      <w:r w:rsidRPr="0027465A">
        <w:rPr>
          <w:b/>
          <w:sz w:val="28"/>
          <w:szCs w:val="28"/>
        </w:rPr>
        <w:t>b</w:t>
      </w:r>
      <w:r w:rsidRPr="003E12EF">
        <w:rPr>
          <w:sz w:val="28"/>
          <w:szCs w:val="28"/>
        </w:rPr>
        <w:t xml:space="preserve">) </w:t>
      </w:r>
      <w:r>
        <w:rPr>
          <w:sz w:val="28"/>
          <w:szCs w:val="28"/>
        </w:rPr>
        <w:t>replace the word</w:t>
      </w:r>
      <w:r w:rsidRPr="003E12EF">
        <w:rPr>
          <w:sz w:val="28"/>
          <w:szCs w:val="28"/>
        </w:rPr>
        <w:t xml:space="preserve"> </w:t>
      </w:r>
      <w:r w:rsidRPr="0027465A">
        <w:rPr>
          <w:b/>
          <w:sz w:val="28"/>
          <w:szCs w:val="28"/>
        </w:rPr>
        <w:t>NEXT</w:t>
      </w:r>
      <w:r w:rsidRPr="003E12EF">
        <w:rPr>
          <w:sz w:val="28"/>
          <w:szCs w:val="28"/>
        </w:rPr>
        <w:t xml:space="preserve"> with whatever PO ID you want </w:t>
      </w:r>
      <w:r>
        <w:rPr>
          <w:sz w:val="28"/>
          <w:szCs w:val="28"/>
        </w:rPr>
        <w:t xml:space="preserve">to create </w:t>
      </w:r>
      <w:r w:rsidRPr="003E12EF">
        <w:rPr>
          <w:sz w:val="28"/>
          <w:szCs w:val="28"/>
        </w:rPr>
        <w:t xml:space="preserve">if your agency does not use auto numbering for </w:t>
      </w:r>
      <w:proofErr w:type="spellStart"/>
      <w:r w:rsidRPr="003E12EF">
        <w:rPr>
          <w:sz w:val="28"/>
          <w:szCs w:val="28"/>
        </w:rPr>
        <w:t>POs.</w:t>
      </w:r>
      <w:proofErr w:type="spellEnd"/>
      <w:r w:rsidRPr="003E12EF">
        <w:rPr>
          <w:sz w:val="28"/>
          <w:szCs w:val="28"/>
        </w:rPr>
        <w:t xml:space="preserve">  </w:t>
      </w:r>
      <w:r>
        <w:br/>
      </w:r>
      <w:r>
        <w:rPr>
          <w:noProof/>
        </w:rPr>
        <w:drawing>
          <wp:inline distT="0" distB="0" distL="0" distR="0" wp14:anchorId="35F0310E" wp14:editId="5A96B12A">
            <wp:extent cx="4235570" cy="262814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237112" cy="2629100"/>
                    </a:xfrm>
                    <a:prstGeom prst="rect">
                      <a:avLst/>
                    </a:prstGeom>
                  </pic:spPr>
                </pic:pic>
              </a:graphicData>
            </a:graphic>
          </wp:inline>
        </w:drawing>
      </w:r>
    </w:p>
    <w:p w:rsidR="0027465A" w:rsidRPr="00A11553" w:rsidRDefault="00A11553" w:rsidP="00A11553">
      <w:pPr>
        <w:pStyle w:val="ListParagraph"/>
        <w:numPr>
          <w:ilvl w:val="0"/>
          <w:numId w:val="6"/>
        </w:numPr>
        <w:rPr>
          <w:sz w:val="28"/>
          <w:szCs w:val="28"/>
        </w:rPr>
      </w:pPr>
      <w:r>
        <w:rPr>
          <w:sz w:val="28"/>
          <w:szCs w:val="28"/>
        </w:rPr>
        <w:t xml:space="preserve">Enter a </w:t>
      </w:r>
      <w:r w:rsidRPr="00A11553">
        <w:rPr>
          <w:b/>
          <w:sz w:val="28"/>
          <w:szCs w:val="28"/>
        </w:rPr>
        <w:t>Supplier</w:t>
      </w:r>
      <w:r>
        <w:rPr>
          <w:sz w:val="28"/>
          <w:szCs w:val="28"/>
        </w:rPr>
        <w:t xml:space="preserve">.  </w:t>
      </w:r>
      <w:r w:rsidR="005632DA">
        <w:rPr>
          <w:sz w:val="28"/>
          <w:szCs w:val="28"/>
        </w:rPr>
        <w:t xml:space="preserve">Search by Supplier ID or Name.  </w:t>
      </w:r>
      <w:r w:rsidR="002E1CEE">
        <w:rPr>
          <w:sz w:val="28"/>
          <w:szCs w:val="28"/>
        </w:rPr>
        <w:br/>
      </w:r>
      <w:r w:rsidR="002E1CEE">
        <w:rPr>
          <w:noProof/>
        </w:rPr>
        <w:drawing>
          <wp:inline distT="0" distB="0" distL="0" distR="0" wp14:anchorId="5B915479" wp14:editId="71627B3A">
            <wp:extent cx="4192438" cy="265392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191227" cy="2653163"/>
                    </a:xfrm>
                    <a:prstGeom prst="rect">
                      <a:avLst/>
                    </a:prstGeom>
                  </pic:spPr>
                </pic:pic>
              </a:graphicData>
            </a:graphic>
          </wp:inline>
        </w:drawing>
      </w:r>
      <w:r w:rsidR="0027465A" w:rsidRPr="00A11553">
        <w:rPr>
          <w:sz w:val="28"/>
          <w:szCs w:val="28"/>
        </w:rPr>
        <w:br/>
      </w:r>
    </w:p>
    <w:p w:rsidR="0001516B" w:rsidRPr="005632DA" w:rsidRDefault="0001516B" w:rsidP="0001516B">
      <w:pPr>
        <w:pStyle w:val="ListParagraph"/>
        <w:numPr>
          <w:ilvl w:val="0"/>
          <w:numId w:val="6"/>
        </w:numPr>
      </w:pPr>
      <w:r w:rsidRPr="00923437">
        <w:rPr>
          <w:sz w:val="28"/>
          <w:szCs w:val="28"/>
        </w:rPr>
        <w:lastRenderedPageBreak/>
        <w:t>Go to ‘HUB Bid Details’.</w:t>
      </w:r>
      <w:r w:rsidRPr="00923437">
        <w:rPr>
          <w:sz w:val="28"/>
          <w:szCs w:val="28"/>
        </w:rPr>
        <w:br/>
      </w:r>
      <w:r w:rsidR="005632DA">
        <w:rPr>
          <w:noProof/>
        </w:rPr>
        <w:drawing>
          <wp:inline distT="0" distB="0" distL="0" distR="0" wp14:anchorId="27A0FE33" wp14:editId="62BEA437">
            <wp:extent cx="3988900" cy="292221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988900" cy="2922210"/>
                    </a:xfrm>
                    <a:prstGeom prst="rect">
                      <a:avLst/>
                    </a:prstGeom>
                  </pic:spPr>
                </pic:pic>
              </a:graphicData>
            </a:graphic>
          </wp:inline>
        </w:drawing>
      </w:r>
      <w:r w:rsidR="005632DA">
        <w:rPr>
          <w:sz w:val="28"/>
          <w:szCs w:val="28"/>
        </w:rPr>
        <w:br/>
      </w:r>
    </w:p>
    <w:p w:rsidR="005632DA" w:rsidRDefault="005632DA">
      <w:pPr>
        <w:rPr>
          <w:sz w:val="28"/>
          <w:szCs w:val="28"/>
        </w:rPr>
      </w:pPr>
      <w:r>
        <w:rPr>
          <w:sz w:val="28"/>
          <w:szCs w:val="28"/>
        </w:rPr>
        <w:br w:type="page"/>
      </w:r>
    </w:p>
    <w:p w:rsidR="005632DA" w:rsidRPr="005632DA" w:rsidRDefault="005632DA" w:rsidP="0001516B">
      <w:pPr>
        <w:pStyle w:val="ListParagraph"/>
        <w:numPr>
          <w:ilvl w:val="0"/>
          <w:numId w:val="6"/>
        </w:numPr>
      </w:pPr>
      <w:r>
        <w:rPr>
          <w:sz w:val="28"/>
          <w:szCs w:val="28"/>
        </w:rPr>
        <w:lastRenderedPageBreak/>
        <w:t>Set 'Competitive' to 'No' and click 'OK' or</w:t>
      </w:r>
      <w:r>
        <w:rPr>
          <w:sz w:val="28"/>
          <w:szCs w:val="28"/>
        </w:rPr>
        <w:br/>
        <w:t>Set 'Competitive' to 'Yes' and enter specific counts for Bids Sent and Received.</w:t>
      </w:r>
      <w:r>
        <w:rPr>
          <w:sz w:val="28"/>
          <w:szCs w:val="28"/>
        </w:rPr>
        <w:br/>
      </w:r>
      <w:r>
        <w:rPr>
          <w:noProof/>
        </w:rPr>
        <w:drawing>
          <wp:inline distT="0" distB="0" distL="0" distR="0" wp14:anchorId="597E2E6A" wp14:editId="76DC4D9B">
            <wp:extent cx="5943600" cy="38925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892550"/>
                    </a:xfrm>
                    <a:prstGeom prst="rect">
                      <a:avLst/>
                    </a:prstGeom>
                  </pic:spPr>
                </pic:pic>
              </a:graphicData>
            </a:graphic>
          </wp:inline>
        </w:drawing>
      </w:r>
      <w:r>
        <w:rPr>
          <w:noProof/>
        </w:rPr>
        <w:drawing>
          <wp:inline distT="0" distB="0" distL="0" distR="0" wp14:anchorId="3F36144E" wp14:editId="1245FF6D">
            <wp:extent cx="5943600" cy="38182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3818255"/>
                    </a:xfrm>
                    <a:prstGeom prst="rect">
                      <a:avLst/>
                    </a:prstGeom>
                  </pic:spPr>
                </pic:pic>
              </a:graphicData>
            </a:graphic>
          </wp:inline>
        </w:drawing>
      </w:r>
      <w:r>
        <w:rPr>
          <w:sz w:val="28"/>
          <w:szCs w:val="28"/>
        </w:rPr>
        <w:br/>
      </w:r>
    </w:p>
    <w:p w:rsidR="005632DA" w:rsidRDefault="005632DA" w:rsidP="0001516B">
      <w:pPr>
        <w:pStyle w:val="ListParagraph"/>
        <w:numPr>
          <w:ilvl w:val="0"/>
          <w:numId w:val="6"/>
        </w:numPr>
      </w:pPr>
      <w:r w:rsidRPr="00412D2D">
        <w:rPr>
          <w:sz w:val="28"/>
          <w:szCs w:val="28"/>
        </w:rPr>
        <w:lastRenderedPageBreak/>
        <w:t xml:space="preserve">Enter </w:t>
      </w:r>
      <w:r w:rsidRPr="00412D2D">
        <w:rPr>
          <w:b/>
          <w:sz w:val="28"/>
          <w:szCs w:val="28"/>
        </w:rPr>
        <w:t>Description</w:t>
      </w:r>
      <w:r w:rsidRPr="00412D2D">
        <w:rPr>
          <w:sz w:val="28"/>
          <w:szCs w:val="28"/>
        </w:rPr>
        <w:t xml:space="preserve">, </w:t>
      </w:r>
      <w:r w:rsidRPr="00412D2D">
        <w:rPr>
          <w:b/>
          <w:sz w:val="28"/>
          <w:szCs w:val="28"/>
        </w:rPr>
        <w:t>QTY</w:t>
      </w:r>
      <w:r w:rsidRPr="00412D2D">
        <w:rPr>
          <w:sz w:val="28"/>
          <w:szCs w:val="28"/>
        </w:rPr>
        <w:t xml:space="preserve">, </w:t>
      </w:r>
      <w:r w:rsidRPr="00412D2D">
        <w:rPr>
          <w:b/>
          <w:sz w:val="28"/>
          <w:szCs w:val="28"/>
        </w:rPr>
        <w:t>Unit</w:t>
      </w:r>
      <w:r w:rsidRPr="00412D2D">
        <w:rPr>
          <w:sz w:val="28"/>
          <w:szCs w:val="28"/>
        </w:rPr>
        <w:t xml:space="preserve"> </w:t>
      </w:r>
      <w:r w:rsidRPr="00412D2D">
        <w:rPr>
          <w:b/>
          <w:sz w:val="28"/>
          <w:szCs w:val="28"/>
        </w:rPr>
        <w:t>of</w:t>
      </w:r>
      <w:r w:rsidRPr="00412D2D">
        <w:rPr>
          <w:sz w:val="28"/>
          <w:szCs w:val="28"/>
        </w:rPr>
        <w:t xml:space="preserve"> </w:t>
      </w:r>
      <w:r w:rsidRPr="00412D2D">
        <w:rPr>
          <w:b/>
          <w:sz w:val="28"/>
          <w:szCs w:val="28"/>
        </w:rPr>
        <w:t>Measure</w:t>
      </w:r>
      <w:r w:rsidRPr="00412D2D">
        <w:rPr>
          <w:sz w:val="28"/>
          <w:szCs w:val="28"/>
        </w:rPr>
        <w:t xml:space="preserve">, and </w:t>
      </w:r>
      <w:r w:rsidRPr="00412D2D">
        <w:rPr>
          <w:b/>
          <w:sz w:val="28"/>
          <w:szCs w:val="28"/>
        </w:rPr>
        <w:t>Price</w:t>
      </w:r>
      <w:r w:rsidRPr="00412D2D">
        <w:rPr>
          <w:sz w:val="28"/>
          <w:szCs w:val="28"/>
        </w:rPr>
        <w:t>.</w:t>
      </w:r>
      <w:r w:rsidRPr="00412D2D">
        <w:rPr>
          <w:sz w:val="28"/>
          <w:szCs w:val="28"/>
        </w:rPr>
        <w:br/>
      </w:r>
      <w:r>
        <w:rPr>
          <w:noProof/>
        </w:rPr>
        <w:drawing>
          <wp:inline distT="0" distB="0" distL="0" distR="0" wp14:anchorId="09AA2AE9" wp14:editId="1A9FB4BD">
            <wp:extent cx="5943600" cy="10737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073785"/>
                    </a:xfrm>
                    <a:prstGeom prst="rect">
                      <a:avLst/>
                    </a:prstGeom>
                  </pic:spPr>
                </pic:pic>
              </a:graphicData>
            </a:graphic>
          </wp:inline>
        </w:drawing>
      </w:r>
      <w:r w:rsidR="00412D2D">
        <w:br/>
      </w:r>
    </w:p>
    <w:p w:rsidR="0001516B" w:rsidRPr="001E6D9C" w:rsidRDefault="00412D2D" w:rsidP="005632DA">
      <w:pPr>
        <w:pStyle w:val="ListParagraph"/>
        <w:numPr>
          <w:ilvl w:val="0"/>
          <w:numId w:val="6"/>
        </w:numPr>
        <w:rPr>
          <w:sz w:val="28"/>
          <w:szCs w:val="28"/>
        </w:rPr>
      </w:pPr>
      <w:r w:rsidRPr="001E6D9C">
        <w:rPr>
          <w:sz w:val="28"/>
          <w:szCs w:val="28"/>
        </w:rPr>
        <w:t xml:space="preserve">Go to the 'Class/Item' tab and enter the </w:t>
      </w:r>
      <w:r w:rsidRPr="001E6D9C">
        <w:rPr>
          <w:b/>
          <w:sz w:val="28"/>
          <w:szCs w:val="28"/>
        </w:rPr>
        <w:t>NIGP</w:t>
      </w:r>
      <w:r w:rsidRPr="001E6D9C">
        <w:rPr>
          <w:sz w:val="28"/>
          <w:szCs w:val="28"/>
        </w:rPr>
        <w:t xml:space="preserve"> </w:t>
      </w:r>
      <w:r w:rsidRPr="001E6D9C">
        <w:rPr>
          <w:b/>
          <w:sz w:val="28"/>
          <w:szCs w:val="28"/>
        </w:rPr>
        <w:t>Class</w:t>
      </w:r>
      <w:r w:rsidRPr="001E6D9C">
        <w:rPr>
          <w:sz w:val="28"/>
          <w:szCs w:val="28"/>
        </w:rPr>
        <w:t xml:space="preserve">, </w:t>
      </w:r>
      <w:r w:rsidRPr="001E6D9C">
        <w:rPr>
          <w:b/>
          <w:sz w:val="28"/>
          <w:szCs w:val="28"/>
        </w:rPr>
        <w:t>NIGP</w:t>
      </w:r>
      <w:r w:rsidRPr="001E6D9C">
        <w:rPr>
          <w:sz w:val="28"/>
          <w:szCs w:val="28"/>
        </w:rPr>
        <w:t xml:space="preserve"> </w:t>
      </w:r>
      <w:r w:rsidRPr="001E6D9C">
        <w:rPr>
          <w:b/>
          <w:sz w:val="28"/>
          <w:szCs w:val="28"/>
        </w:rPr>
        <w:t>Item</w:t>
      </w:r>
      <w:r w:rsidRPr="001E6D9C">
        <w:rPr>
          <w:sz w:val="28"/>
          <w:szCs w:val="28"/>
        </w:rPr>
        <w:t xml:space="preserve">, </w:t>
      </w:r>
      <w:r w:rsidRPr="001E6D9C">
        <w:rPr>
          <w:b/>
          <w:sz w:val="28"/>
          <w:szCs w:val="28"/>
        </w:rPr>
        <w:t>PM</w:t>
      </w:r>
      <w:r w:rsidRPr="001E6D9C">
        <w:rPr>
          <w:sz w:val="28"/>
          <w:szCs w:val="28"/>
        </w:rPr>
        <w:t xml:space="preserve"> and </w:t>
      </w:r>
      <w:r w:rsidRPr="001E6D9C">
        <w:rPr>
          <w:b/>
          <w:sz w:val="28"/>
          <w:szCs w:val="28"/>
        </w:rPr>
        <w:t>PCC</w:t>
      </w:r>
      <w:r w:rsidRPr="001E6D9C">
        <w:rPr>
          <w:sz w:val="28"/>
          <w:szCs w:val="28"/>
        </w:rPr>
        <w:t>.</w:t>
      </w:r>
      <w:r>
        <w:br/>
      </w:r>
      <w:r>
        <w:rPr>
          <w:noProof/>
        </w:rPr>
        <w:drawing>
          <wp:inline distT="0" distB="0" distL="0" distR="0" wp14:anchorId="19A96073" wp14:editId="11E5DDF1">
            <wp:extent cx="5943600" cy="107251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072515"/>
                    </a:xfrm>
                    <a:prstGeom prst="rect">
                      <a:avLst/>
                    </a:prstGeom>
                  </pic:spPr>
                </pic:pic>
              </a:graphicData>
            </a:graphic>
          </wp:inline>
        </w:drawing>
      </w:r>
      <w:r w:rsidR="001E6D9C">
        <w:rPr>
          <w:sz w:val="28"/>
          <w:szCs w:val="28"/>
        </w:rPr>
        <w:br/>
      </w:r>
    </w:p>
    <w:p w:rsidR="004E58DB" w:rsidRPr="00AA11B3" w:rsidRDefault="00CE46D3" w:rsidP="0001516B">
      <w:pPr>
        <w:pStyle w:val="ListParagraph"/>
        <w:numPr>
          <w:ilvl w:val="0"/>
          <w:numId w:val="6"/>
        </w:numPr>
      </w:pPr>
      <w:r>
        <w:rPr>
          <w:sz w:val="28"/>
          <w:szCs w:val="28"/>
        </w:rPr>
        <w:t xml:space="preserve">Under the ‘Receiving’ tab is a dropdown list that controls how the </w:t>
      </w:r>
      <w:r w:rsidRPr="00CE46D3">
        <w:rPr>
          <w:sz w:val="28"/>
          <w:szCs w:val="28"/>
          <w:u w:val="single"/>
        </w:rPr>
        <w:t>voucher</w:t>
      </w:r>
      <w:r>
        <w:rPr>
          <w:sz w:val="28"/>
          <w:szCs w:val="28"/>
        </w:rPr>
        <w:t xml:space="preserve"> can be entered.  If receiving is required, the voucher cannot be entered without a receiver.  You may find that you’re happy with the default and therefore won’t need to check this every time you enter a new PO.  </w:t>
      </w:r>
      <w:r>
        <w:rPr>
          <w:sz w:val="28"/>
          <w:szCs w:val="28"/>
        </w:rPr>
        <w:br/>
      </w:r>
      <w:r>
        <w:rPr>
          <w:noProof/>
        </w:rPr>
        <w:drawing>
          <wp:inline distT="0" distB="0" distL="0" distR="0" wp14:anchorId="0066E4C2" wp14:editId="63178E51">
            <wp:extent cx="5943600" cy="9105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910590"/>
                    </a:xfrm>
                    <a:prstGeom prst="rect">
                      <a:avLst/>
                    </a:prstGeom>
                  </pic:spPr>
                </pic:pic>
              </a:graphicData>
            </a:graphic>
          </wp:inline>
        </w:drawing>
      </w:r>
      <w:r w:rsidR="00AA11B3">
        <w:rPr>
          <w:sz w:val="28"/>
          <w:szCs w:val="28"/>
        </w:rPr>
        <w:br/>
      </w:r>
    </w:p>
    <w:p w:rsidR="001E6D9C" w:rsidRPr="001E6D9C" w:rsidRDefault="00AA11B3" w:rsidP="0001516B">
      <w:pPr>
        <w:pStyle w:val="ListParagraph"/>
        <w:numPr>
          <w:ilvl w:val="0"/>
          <w:numId w:val="6"/>
        </w:numPr>
      </w:pPr>
      <w:r>
        <w:rPr>
          <w:sz w:val="28"/>
          <w:szCs w:val="28"/>
        </w:rPr>
        <w:t xml:space="preserve">If the order has a </w:t>
      </w:r>
      <w:r w:rsidRPr="001E6D9C">
        <w:rPr>
          <w:sz w:val="28"/>
          <w:szCs w:val="28"/>
          <w:u w:val="single"/>
        </w:rPr>
        <w:t>Quantify of 1</w:t>
      </w:r>
      <w:r>
        <w:rPr>
          <w:sz w:val="28"/>
          <w:szCs w:val="28"/>
        </w:rPr>
        <w:t xml:space="preserve"> and will be received or vouchered </w:t>
      </w:r>
      <w:r w:rsidRPr="001E6D9C">
        <w:rPr>
          <w:sz w:val="28"/>
          <w:szCs w:val="28"/>
          <w:u w:val="single"/>
        </w:rPr>
        <w:t>multiple</w:t>
      </w:r>
      <w:r>
        <w:rPr>
          <w:sz w:val="28"/>
          <w:szCs w:val="28"/>
        </w:rPr>
        <w:t xml:space="preserve"> times, go to the Attributes tab and check the 'Amount </w:t>
      </w:r>
      <w:proofErr w:type="gramStart"/>
      <w:r>
        <w:rPr>
          <w:sz w:val="28"/>
          <w:szCs w:val="28"/>
        </w:rPr>
        <w:t>Only</w:t>
      </w:r>
      <w:proofErr w:type="gramEnd"/>
      <w:r>
        <w:rPr>
          <w:sz w:val="28"/>
          <w:szCs w:val="28"/>
        </w:rPr>
        <w:t xml:space="preserve">' checkbox.  This will allow Total Received </w:t>
      </w:r>
      <w:proofErr w:type="spellStart"/>
      <w:r>
        <w:rPr>
          <w:sz w:val="28"/>
          <w:szCs w:val="28"/>
        </w:rPr>
        <w:t>Qty</w:t>
      </w:r>
      <w:proofErr w:type="spellEnd"/>
      <w:r>
        <w:rPr>
          <w:sz w:val="28"/>
          <w:szCs w:val="28"/>
        </w:rPr>
        <w:t xml:space="preserve"> and Total Vouchered </w:t>
      </w:r>
      <w:proofErr w:type="spellStart"/>
      <w:r>
        <w:rPr>
          <w:sz w:val="28"/>
          <w:szCs w:val="28"/>
        </w:rPr>
        <w:t>Qty</w:t>
      </w:r>
      <w:proofErr w:type="spellEnd"/>
      <w:r>
        <w:rPr>
          <w:sz w:val="28"/>
          <w:szCs w:val="28"/>
        </w:rPr>
        <w:t xml:space="preserve"> to exceed the PO Qty. </w:t>
      </w:r>
      <w:r>
        <w:rPr>
          <w:sz w:val="28"/>
          <w:szCs w:val="28"/>
        </w:rPr>
        <w:br/>
      </w:r>
      <w:r>
        <w:rPr>
          <w:noProof/>
        </w:rPr>
        <w:drawing>
          <wp:inline distT="0" distB="0" distL="0" distR="0" wp14:anchorId="64083CFA" wp14:editId="5E3CAD35">
            <wp:extent cx="5943600" cy="6953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695325"/>
                    </a:xfrm>
                    <a:prstGeom prst="rect">
                      <a:avLst/>
                    </a:prstGeom>
                  </pic:spPr>
                </pic:pic>
              </a:graphicData>
            </a:graphic>
          </wp:inline>
        </w:drawing>
      </w:r>
      <w:r w:rsidR="001E6D9C">
        <w:rPr>
          <w:sz w:val="28"/>
          <w:szCs w:val="28"/>
        </w:rPr>
        <w:br/>
      </w:r>
    </w:p>
    <w:p w:rsidR="001E6D9C" w:rsidRPr="001E6D9C" w:rsidRDefault="001E6D9C" w:rsidP="0001516B">
      <w:pPr>
        <w:pStyle w:val="ListParagraph"/>
        <w:numPr>
          <w:ilvl w:val="0"/>
          <w:numId w:val="6"/>
        </w:numPr>
      </w:pPr>
      <w:r>
        <w:rPr>
          <w:sz w:val="28"/>
          <w:szCs w:val="28"/>
        </w:rPr>
        <w:t xml:space="preserve">Go back to the Details tab to click the 'Schedule' button. </w:t>
      </w:r>
      <w:r>
        <w:rPr>
          <w:sz w:val="28"/>
          <w:szCs w:val="28"/>
        </w:rPr>
        <w:br/>
      </w:r>
      <w:r>
        <w:rPr>
          <w:noProof/>
        </w:rPr>
        <w:drawing>
          <wp:inline distT="0" distB="0" distL="0" distR="0" wp14:anchorId="2A29F025" wp14:editId="489D6DF9">
            <wp:extent cx="5943600" cy="12960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1296035"/>
                    </a:xfrm>
                    <a:prstGeom prst="rect">
                      <a:avLst/>
                    </a:prstGeom>
                  </pic:spPr>
                </pic:pic>
              </a:graphicData>
            </a:graphic>
          </wp:inline>
        </w:drawing>
      </w:r>
      <w:r>
        <w:rPr>
          <w:sz w:val="28"/>
          <w:szCs w:val="28"/>
        </w:rPr>
        <w:br/>
      </w:r>
    </w:p>
    <w:p w:rsidR="001E6D9C" w:rsidRPr="001E6D9C" w:rsidRDefault="001E6D9C" w:rsidP="0001516B">
      <w:pPr>
        <w:pStyle w:val="ListParagraph"/>
        <w:numPr>
          <w:ilvl w:val="0"/>
          <w:numId w:val="6"/>
        </w:numPr>
      </w:pPr>
      <w:r>
        <w:rPr>
          <w:sz w:val="28"/>
          <w:szCs w:val="28"/>
        </w:rPr>
        <w:lastRenderedPageBreak/>
        <w:t xml:space="preserve"> Click the Distributions/</w:t>
      </w:r>
      <w:proofErr w:type="spellStart"/>
      <w:r>
        <w:rPr>
          <w:sz w:val="28"/>
          <w:szCs w:val="28"/>
        </w:rPr>
        <w:t>Chartfields</w:t>
      </w:r>
      <w:proofErr w:type="spellEnd"/>
      <w:r>
        <w:rPr>
          <w:sz w:val="28"/>
          <w:szCs w:val="28"/>
        </w:rPr>
        <w:t xml:space="preserve"> button.</w:t>
      </w:r>
      <w:r>
        <w:rPr>
          <w:sz w:val="28"/>
          <w:szCs w:val="28"/>
        </w:rPr>
        <w:br/>
      </w:r>
      <w:r>
        <w:rPr>
          <w:noProof/>
        </w:rPr>
        <w:drawing>
          <wp:inline distT="0" distB="0" distL="0" distR="0" wp14:anchorId="7801B849" wp14:editId="45955F6C">
            <wp:extent cx="5943600" cy="11277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1127760"/>
                    </a:xfrm>
                    <a:prstGeom prst="rect">
                      <a:avLst/>
                    </a:prstGeom>
                  </pic:spPr>
                </pic:pic>
              </a:graphicData>
            </a:graphic>
          </wp:inline>
        </w:drawing>
      </w:r>
      <w:r>
        <w:rPr>
          <w:sz w:val="28"/>
          <w:szCs w:val="28"/>
        </w:rPr>
        <w:br/>
      </w:r>
    </w:p>
    <w:p w:rsidR="00816C74" w:rsidRPr="00816C74" w:rsidRDefault="001E6D9C" w:rsidP="0001516B">
      <w:pPr>
        <w:pStyle w:val="ListParagraph"/>
        <w:numPr>
          <w:ilvl w:val="0"/>
          <w:numId w:val="6"/>
        </w:numPr>
      </w:pPr>
      <w:r>
        <w:rPr>
          <w:sz w:val="28"/>
          <w:szCs w:val="28"/>
        </w:rPr>
        <w:t xml:space="preserve"> </w:t>
      </w:r>
      <w:r w:rsidR="00666842">
        <w:rPr>
          <w:sz w:val="28"/>
          <w:szCs w:val="28"/>
        </w:rPr>
        <w:t xml:space="preserve">The 'Distribute By' field can be set to 'Quantity' if the receiving and vouchering will be based on quantity or set to 'Amount' if receiving and vouchering will be based on amount.  </w:t>
      </w:r>
      <w:r>
        <w:rPr>
          <w:sz w:val="28"/>
          <w:szCs w:val="28"/>
        </w:rPr>
        <w:t xml:space="preserve"> </w:t>
      </w:r>
      <w:r w:rsidR="00666842">
        <w:rPr>
          <w:sz w:val="28"/>
          <w:szCs w:val="28"/>
        </w:rPr>
        <w:t xml:space="preserve">If you're ordering goods, use Quantity.  If you're ordering services, it's common to use Amount, unless you're purchasing a certain number of contractor hours, for example, in which case you may still want to </w:t>
      </w:r>
      <w:proofErr w:type="gramStart"/>
      <w:r w:rsidR="00666842">
        <w:rPr>
          <w:sz w:val="28"/>
          <w:szCs w:val="28"/>
        </w:rPr>
        <w:t>Distribute</w:t>
      </w:r>
      <w:proofErr w:type="gramEnd"/>
      <w:r w:rsidR="00666842">
        <w:rPr>
          <w:sz w:val="28"/>
          <w:szCs w:val="28"/>
        </w:rPr>
        <w:t xml:space="preserve"> by Quantity. </w:t>
      </w:r>
      <w:r w:rsidR="00666842">
        <w:rPr>
          <w:sz w:val="28"/>
          <w:szCs w:val="28"/>
        </w:rPr>
        <w:br/>
      </w:r>
      <w:r w:rsidR="00666842">
        <w:rPr>
          <w:sz w:val="28"/>
          <w:szCs w:val="28"/>
        </w:rPr>
        <w:br/>
        <w:t xml:space="preserve">Since you did not pull a requisition into the Purchase Order you will need to populate the </w:t>
      </w:r>
      <w:proofErr w:type="spellStart"/>
      <w:r w:rsidR="00666842">
        <w:rPr>
          <w:sz w:val="28"/>
          <w:szCs w:val="28"/>
        </w:rPr>
        <w:t>chartfield</w:t>
      </w:r>
      <w:proofErr w:type="spellEnd"/>
      <w:r w:rsidR="00666842">
        <w:rPr>
          <w:sz w:val="28"/>
          <w:szCs w:val="28"/>
        </w:rPr>
        <w:t xml:space="preserve"> data manually or via </w:t>
      </w:r>
      <w:proofErr w:type="spellStart"/>
      <w:r w:rsidR="00666842">
        <w:rPr>
          <w:sz w:val="28"/>
          <w:szCs w:val="28"/>
        </w:rPr>
        <w:t>SpeedChart</w:t>
      </w:r>
      <w:proofErr w:type="spellEnd"/>
      <w:r w:rsidR="00666842">
        <w:rPr>
          <w:sz w:val="28"/>
          <w:szCs w:val="28"/>
        </w:rPr>
        <w:t xml:space="preserve">.  </w:t>
      </w:r>
      <w:r w:rsidR="00666842">
        <w:rPr>
          <w:sz w:val="28"/>
          <w:szCs w:val="28"/>
        </w:rPr>
        <w:br/>
      </w:r>
      <w:r w:rsidR="00C63D6B">
        <w:rPr>
          <w:noProof/>
        </w:rPr>
        <w:drawing>
          <wp:inline distT="0" distB="0" distL="0" distR="0" wp14:anchorId="59D843A2" wp14:editId="2C346CA3">
            <wp:extent cx="5943600" cy="34290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4116" cy="3429299"/>
                    </a:xfrm>
                    <a:prstGeom prst="rect">
                      <a:avLst/>
                    </a:prstGeom>
                  </pic:spPr>
                </pic:pic>
              </a:graphicData>
            </a:graphic>
          </wp:inline>
        </w:drawing>
      </w:r>
      <w:bookmarkStart w:id="0" w:name="_GoBack"/>
      <w:bookmarkEnd w:id="0"/>
      <w:r w:rsidR="006A0D52">
        <w:rPr>
          <w:sz w:val="28"/>
          <w:szCs w:val="28"/>
        </w:rPr>
        <w:br/>
      </w:r>
    </w:p>
    <w:p w:rsidR="00816C74" w:rsidRPr="00816C74" w:rsidRDefault="00816C74" w:rsidP="0001516B">
      <w:pPr>
        <w:pStyle w:val="ListParagraph"/>
        <w:numPr>
          <w:ilvl w:val="0"/>
          <w:numId w:val="6"/>
        </w:numPr>
      </w:pPr>
      <w:r>
        <w:rPr>
          <w:sz w:val="28"/>
          <w:szCs w:val="28"/>
        </w:rPr>
        <w:lastRenderedPageBreak/>
        <w:t xml:space="preserve"> Click </w:t>
      </w:r>
      <w:r w:rsidRPr="00816C74">
        <w:rPr>
          <w:b/>
          <w:sz w:val="28"/>
          <w:szCs w:val="28"/>
        </w:rPr>
        <w:t>OK</w:t>
      </w:r>
      <w:r>
        <w:rPr>
          <w:sz w:val="28"/>
          <w:szCs w:val="28"/>
        </w:rPr>
        <w:t xml:space="preserve"> to leave the Distributions page.  </w:t>
      </w:r>
      <w:r w:rsidR="006A0D52">
        <w:rPr>
          <w:sz w:val="28"/>
          <w:szCs w:val="28"/>
        </w:rPr>
        <w:br/>
      </w:r>
      <w:r w:rsidR="006A0D52">
        <w:rPr>
          <w:noProof/>
        </w:rPr>
        <w:drawing>
          <wp:inline distT="0" distB="0" distL="0" distR="0" wp14:anchorId="7B3BE345" wp14:editId="438AB77E">
            <wp:extent cx="5304762" cy="212381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304762" cy="2123810"/>
                    </a:xfrm>
                    <a:prstGeom prst="rect">
                      <a:avLst/>
                    </a:prstGeom>
                  </pic:spPr>
                </pic:pic>
              </a:graphicData>
            </a:graphic>
          </wp:inline>
        </w:drawing>
      </w:r>
    </w:p>
    <w:p w:rsidR="00AA11B3" w:rsidRDefault="00816C74" w:rsidP="0001516B">
      <w:pPr>
        <w:pStyle w:val="ListParagraph"/>
        <w:numPr>
          <w:ilvl w:val="0"/>
          <w:numId w:val="6"/>
        </w:numPr>
      </w:pPr>
      <w:r>
        <w:rPr>
          <w:sz w:val="28"/>
          <w:szCs w:val="28"/>
        </w:rPr>
        <w:t xml:space="preserve"> Click 'Return to Main Page'.</w:t>
      </w:r>
      <w:r>
        <w:rPr>
          <w:sz w:val="28"/>
          <w:szCs w:val="28"/>
        </w:rPr>
        <w:br/>
      </w:r>
      <w:r>
        <w:rPr>
          <w:noProof/>
        </w:rPr>
        <w:drawing>
          <wp:inline distT="0" distB="0" distL="0" distR="0" wp14:anchorId="7DA6092D" wp14:editId="65BAEFD8">
            <wp:extent cx="1990476" cy="3552381"/>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1990476" cy="3552381"/>
                    </a:xfrm>
                    <a:prstGeom prst="rect">
                      <a:avLst/>
                    </a:prstGeom>
                  </pic:spPr>
                </pic:pic>
              </a:graphicData>
            </a:graphic>
          </wp:inline>
        </w:drawing>
      </w:r>
      <w:r w:rsidR="00AA11B3">
        <w:rPr>
          <w:sz w:val="28"/>
          <w:szCs w:val="28"/>
        </w:rPr>
        <w:br/>
        <w:t xml:space="preserve"> </w:t>
      </w:r>
    </w:p>
    <w:p w:rsidR="00923437" w:rsidRDefault="00AA11B3" w:rsidP="0001516B">
      <w:pPr>
        <w:pStyle w:val="ListParagraph"/>
        <w:numPr>
          <w:ilvl w:val="0"/>
          <w:numId w:val="6"/>
        </w:numPr>
      </w:pPr>
      <w:r>
        <w:rPr>
          <w:sz w:val="28"/>
          <w:szCs w:val="28"/>
        </w:rPr>
        <w:t xml:space="preserve"> </w:t>
      </w:r>
      <w:r w:rsidR="00923437" w:rsidRPr="00923437">
        <w:rPr>
          <w:sz w:val="28"/>
          <w:szCs w:val="28"/>
        </w:rPr>
        <w:t>Save</w:t>
      </w:r>
      <w:r>
        <w:rPr>
          <w:sz w:val="28"/>
          <w:szCs w:val="28"/>
        </w:rPr>
        <w:t xml:space="preserve"> the PO</w:t>
      </w:r>
      <w:r w:rsidR="00923437" w:rsidRPr="00923437">
        <w:rPr>
          <w:sz w:val="28"/>
          <w:szCs w:val="28"/>
        </w:rPr>
        <w:t>.</w:t>
      </w:r>
      <w:r w:rsidR="00923437" w:rsidRPr="00923437">
        <w:rPr>
          <w:sz w:val="28"/>
          <w:szCs w:val="28"/>
        </w:rPr>
        <w:br/>
      </w:r>
      <w:r>
        <w:rPr>
          <w:noProof/>
        </w:rPr>
        <w:drawing>
          <wp:inline distT="0" distB="0" distL="0" distR="0" wp14:anchorId="3FE97332" wp14:editId="4C2BF59A">
            <wp:extent cx="1628572" cy="1352381"/>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1628572" cy="1352381"/>
                    </a:xfrm>
                    <a:prstGeom prst="rect">
                      <a:avLst/>
                    </a:prstGeom>
                  </pic:spPr>
                </pic:pic>
              </a:graphicData>
            </a:graphic>
          </wp:inline>
        </w:drawing>
      </w:r>
    </w:p>
    <w:p w:rsidR="00923437" w:rsidRDefault="00923437" w:rsidP="0001516B">
      <w:pPr>
        <w:pStyle w:val="ListParagraph"/>
        <w:numPr>
          <w:ilvl w:val="0"/>
          <w:numId w:val="6"/>
        </w:numPr>
      </w:pPr>
      <w:r>
        <w:t xml:space="preserve"> </w:t>
      </w:r>
      <w:r w:rsidRPr="00923437">
        <w:rPr>
          <w:sz w:val="28"/>
          <w:szCs w:val="28"/>
        </w:rPr>
        <w:t xml:space="preserve">A ‘Saved’ note will briefly appear in the upper right hand corner </w:t>
      </w:r>
      <w:r w:rsidR="00EE7C82">
        <w:rPr>
          <w:sz w:val="28"/>
          <w:szCs w:val="28"/>
        </w:rPr>
        <w:t>when</w:t>
      </w:r>
      <w:r w:rsidRPr="00923437">
        <w:rPr>
          <w:sz w:val="28"/>
          <w:szCs w:val="28"/>
        </w:rPr>
        <w:t xml:space="preserve"> the PO saves successfully.</w:t>
      </w:r>
      <w:r w:rsidRPr="00923437">
        <w:rPr>
          <w:sz w:val="28"/>
          <w:szCs w:val="28"/>
        </w:rPr>
        <w:br/>
      </w:r>
      <w:r>
        <w:rPr>
          <w:noProof/>
        </w:rPr>
        <w:lastRenderedPageBreak/>
        <w:drawing>
          <wp:inline distT="0" distB="0" distL="0" distR="0" wp14:anchorId="1944814B" wp14:editId="2C49E3CF">
            <wp:extent cx="4152381" cy="1980953"/>
            <wp:effectExtent l="0" t="0" r="63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152381" cy="1980953"/>
                    </a:xfrm>
                    <a:prstGeom prst="rect">
                      <a:avLst/>
                    </a:prstGeom>
                  </pic:spPr>
                </pic:pic>
              </a:graphicData>
            </a:graphic>
          </wp:inline>
        </w:drawing>
      </w:r>
      <w:r>
        <w:br/>
      </w:r>
    </w:p>
    <w:p w:rsidR="00923437" w:rsidRPr="00CE2441" w:rsidRDefault="00923437" w:rsidP="0001516B">
      <w:pPr>
        <w:pStyle w:val="ListParagraph"/>
        <w:numPr>
          <w:ilvl w:val="0"/>
          <w:numId w:val="6"/>
        </w:numPr>
      </w:pPr>
      <w:r>
        <w:t xml:space="preserve"> </w:t>
      </w:r>
      <w:r w:rsidRPr="00923437">
        <w:rPr>
          <w:sz w:val="28"/>
          <w:szCs w:val="28"/>
        </w:rPr>
        <w:t xml:space="preserve">If you’re using auto numbering, the PO ID will display.  </w:t>
      </w:r>
      <w:r w:rsidRPr="00923437">
        <w:rPr>
          <w:sz w:val="28"/>
          <w:szCs w:val="28"/>
        </w:rPr>
        <w:br/>
      </w:r>
      <w:r>
        <w:rPr>
          <w:noProof/>
        </w:rPr>
        <w:drawing>
          <wp:inline distT="0" distB="0" distL="0" distR="0" wp14:anchorId="4D5C19AB" wp14:editId="6151867E">
            <wp:extent cx="3495238" cy="126666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495238" cy="1266667"/>
                    </a:xfrm>
                    <a:prstGeom prst="rect">
                      <a:avLst/>
                    </a:prstGeom>
                  </pic:spPr>
                </pic:pic>
              </a:graphicData>
            </a:graphic>
          </wp:inline>
        </w:drawing>
      </w:r>
    </w:p>
    <w:p w:rsidR="00CE2441" w:rsidRPr="00CE2441" w:rsidRDefault="00CE2441" w:rsidP="0001516B">
      <w:pPr>
        <w:pStyle w:val="ListParagraph"/>
        <w:numPr>
          <w:ilvl w:val="0"/>
          <w:numId w:val="6"/>
        </w:numPr>
      </w:pPr>
      <w:r>
        <w:rPr>
          <w:sz w:val="28"/>
          <w:szCs w:val="28"/>
        </w:rPr>
        <w:t xml:space="preserve">  If the PO goes into workflow </w:t>
      </w:r>
      <w:r w:rsidR="00571FEB">
        <w:rPr>
          <w:sz w:val="28"/>
          <w:szCs w:val="28"/>
        </w:rPr>
        <w:t>for</w:t>
      </w:r>
      <w:r>
        <w:rPr>
          <w:sz w:val="28"/>
          <w:szCs w:val="28"/>
        </w:rPr>
        <w:t xml:space="preserve"> approval, it will save with a status of ‘Pending Approval’.  You must wait for Approval before the PO can be budget checked, and the PO must be budget checked before it can be </w:t>
      </w:r>
      <w:proofErr w:type="gramStart"/>
      <w:r>
        <w:rPr>
          <w:sz w:val="28"/>
          <w:szCs w:val="28"/>
        </w:rPr>
        <w:t>Dispatched</w:t>
      </w:r>
      <w:proofErr w:type="gramEnd"/>
      <w:r>
        <w:rPr>
          <w:sz w:val="28"/>
          <w:szCs w:val="28"/>
        </w:rPr>
        <w:t>.</w:t>
      </w:r>
      <w:r>
        <w:rPr>
          <w:sz w:val="28"/>
          <w:szCs w:val="28"/>
        </w:rPr>
        <w:br/>
      </w:r>
      <w:r>
        <w:rPr>
          <w:noProof/>
        </w:rPr>
        <w:drawing>
          <wp:inline distT="0" distB="0" distL="0" distR="0" wp14:anchorId="02C8C9F0" wp14:editId="188DD943">
            <wp:extent cx="2876191" cy="771429"/>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876191" cy="771429"/>
                    </a:xfrm>
                    <a:prstGeom prst="rect">
                      <a:avLst/>
                    </a:prstGeom>
                  </pic:spPr>
                </pic:pic>
              </a:graphicData>
            </a:graphic>
          </wp:inline>
        </w:drawing>
      </w:r>
    </w:p>
    <w:p w:rsidR="00CE2441" w:rsidRPr="00CE2441" w:rsidRDefault="00CE2441" w:rsidP="0001516B">
      <w:pPr>
        <w:pStyle w:val="ListParagraph"/>
        <w:numPr>
          <w:ilvl w:val="0"/>
          <w:numId w:val="6"/>
        </w:numPr>
      </w:pPr>
      <w:r>
        <w:rPr>
          <w:sz w:val="28"/>
          <w:szCs w:val="28"/>
        </w:rPr>
        <w:t xml:space="preserve"> When the PO has a status of ‘Approved’, it can be budget checked.</w:t>
      </w:r>
      <w:r>
        <w:rPr>
          <w:sz w:val="28"/>
          <w:szCs w:val="28"/>
        </w:rPr>
        <w:br/>
      </w:r>
      <w:r>
        <w:rPr>
          <w:noProof/>
        </w:rPr>
        <w:drawing>
          <wp:inline distT="0" distB="0" distL="0" distR="0" wp14:anchorId="588EC4F0" wp14:editId="682C81B3">
            <wp:extent cx="2819048" cy="1104762"/>
            <wp:effectExtent l="0" t="0" r="63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819048" cy="1104762"/>
                    </a:xfrm>
                    <a:prstGeom prst="rect">
                      <a:avLst/>
                    </a:prstGeom>
                  </pic:spPr>
                </pic:pic>
              </a:graphicData>
            </a:graphic>
          </wp:inline>
        </w:drawing>
      </w:r>
    </w:p>
    <w:p w:rsidR="00CE2441" w:rsidRPr="00B736F7" w:rsidRDefault="001B5889" w:rsidP="0001516B">
      <w:pPr>
        <w:pStyle w:val="ListParagraph"/>
        <w:numPr>
          <w:ilvl w:val="0"/>
          <w:numId w:val="6"/>
        </w:numPr>
      </w:pPr>
      <w:r>
        <w:rPr>
          <w:sz w:val="28"/>
          <w:szCs w:val="28"/>
        </w:rPr>
        <w:lastRenderedPageBreak/>
        <w:t xml:space="preserve"> When the PO is </w:t>
      </w:r>
      <w:r w:rsidRPr="001B5889">
        <w:rPr>
          <w:b/>
          <w:sz w:val="28"/>
          <w:szCs w:val="28"/>
        </w:rPr>
        <w:t>Approved</w:t>
      </w:r>
      <w:r>
        <w:rPr>
          <w:sz w:val="28"/>
          <w:szCs w:val="28"/>
        </w:rPr>
        <w:t xml:space="preserve"> and </w:t>
      </w:r>
      <w:r w:rsidRPr="001B5889">
        <w:rPr>
          <w:b/>
          <w:sz w:val="28"/>
          <w:szCs w:val="28"/>
        </w:rPr>
        <w:t>Valid</w:t>
      </w:r>
      <w:r>
        <w:rPr>
          <w:sz w:val="28"/>
          <w:szCs w:val="28"/>
        </w:rPr>
        <w:t xml:space="preserve">, it can be </w:t>
      </w:r>
      <w:proofErr w:type="gramStart"/>
      <w:r w:rsidRPr="001B5889">
        <w:rPr>
          <w:b/>
          <w:sz w:val="28"/>
          <w:szCs w:val="28"/>
        </w:rPr>
        <w:t>Dispatched</w:t>
      </w:r>
      <w:proofErr w:type="gramEnd"/>
      <w:r>
        <w:rPr>
          <w:sz w:val="28"/>
          <w:szCs w:val="28"/>
        </w:rPr>
        <w:t>.</w:t>
      </w:r>
      <w:r>
        <w:rPr>
          <w:sz w:val="28"/>
          <w:szCs w:val="28"/>
        </w:rPr>
        <w:br/>
      </w:r>
      <w:r>
        <w:rPr>
          <w:noProof/>
        </w:rPr>
        <w:drawing>
          <wp:inline distT="0" distB="0" distL="0" distR="0" wp14:anchorId="31914CC6" wp14:editId="28E829A7">
            <wp:extent cx="3961905" cy="220000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961905" cy="2200000"/>
                    </a:xfrm>
                    <a:prstGeom prst="rect">
                      <a:avLst/>
                    </a:prstGeom>
                  </pic:spPr>
                </pic:pic>
              </a:graphicData>
            </a:graphic>
          </wp:inline>
        </w:drawing>
      </w:r>
      <w:r w:rsidR="00B736F7">
        <w:rPr>
          <w:sz w:val="28"/>
          <w:szCs w:val="28"/>
        </w:rPr>
        <w:br/>
      </w:r>
      <w:r w:rsidR="00B736F7">
        <w:rPr>
          <w:sz w:val="28"/>
          <w:szCs w:val="28"/>
        </w:rPr>
        <w:br/>
      </w:r>
      <w:r w:rsidR="00B736F7">
        <w:rPr>
          <w:noProof/>
        </w:rPr>
        <w:drawing>
          <wp:inline distT="0" distB="0" distL="0" distR="0" wp14:anchorId="50F56482" wp14:editId="19FFE1F2">
            <wp:extent cx="3066667" cy="885714"/>
            <wp:effectExtent l="0" t="0" r="63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066667" cy="885714"/>
                    </a:xfrm>
                    <a:prstGeom prst="rect">
                      <a:avLst/>
                    </a:prstGeom>
                  </pic:spPr>
                </pic:pic>
              </a:graphicData>
            </a:graphic>
          </wp:inline>
        </w:drawing>
      </w:r>
    </w:p>
    <w:p w:rsidR="00B736F7" w:rsidRPr="00B736F7" w:rsidRDefault="0025172C" w:rsidP="0001516B">
      <w:pPr>
        <w:pStyle w:val="ListParagraph"/>
        <w:numPr>
          <w:ilvl w:val="0"/>
          <w:numId w:val="6"/>
        </w:numPr>
      </w:pPr>
      <w:r>
        <w:rPr>
          <w:sz w:val="28"/>
          <w:szCs w:val="28"/>
        </w:rPr>
        <w:t xml:space="preserve">  The PDFs of your dispatched POs are stored in the Administration page of the Report Manager.  </w:t>
      </w:r>
      <w:r>
        <w:rPr>
          <w:sz w:val="28"/>
          <w:szCs w:val="28"/>
        </w:rPr>
        <w:br/>
      </w:r>
      <w:r>
        <w:rPr>
          <w:noProof/>
        </w:rPr>
        <w:drawing>
          <wp:inline distT="0" distB="0" distL="0" distR="0" wp14:anchorId="0B134B87" wp14:editId="408E065E">
            <wp:extent cx="3980953" cy="1342857"/>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980953" cy="1342857"/>
                    </a:xfrm>
                    <a:prstGeom prst="rect">
                      <a:avLst/>
                    </a:prstGeom>
                  </pic:spPr>
                </pic:pic>
              </a:graphicData>
            </a:graphic>
          </wp:inline>
        </w:drawing>
      </w:r>
    </w:p>
    <w:p w:rsidR="00B736F7" w:rsidRPr="002425CD" w:rsidRDefault="00B736F7" w:rsidP="00B736F7">
      <w:pPr>
        <w:pStyle w:val="ListParagraph"/>
      </w:pPr>
    </w:p>
    <w:p w:rsidR="008107E2" w:rsidRPr="002425CD" w:rsidRDefault="008107E2" w:rsidP="002425CD">
      <w:pPr>
        <w:spacing w:after="120"/>
        <w:rPr>
          <w:sz w:val="28"/>
          <w:szCs w:val="28"/>
        </w:rPr>
      </w:pPr>
    </w:p>
    <w:sectPr w:rsidR="008107E2" w:rsidRPr="002425CD" w:rsidSect="00F41C7B">
      <w:footerReference w:type="defaul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324" w:rsidRDefault="006B3324" w:rsidP="006B3324">
      <w:pPr>
        <w:spacing w:after="0" w:line="240" w:lineRule="auto"/>
      </w:pPr>
      <w:r>
        <w:separator/>
      </w:r>
    </w:p>
  </w:endnote>
  <w:endnote w:type="continuationSeparator" w:id="0">
    <w:p w:rsidR="006B3324" w:rsidRDefault="006B3324" w:rsidP="006B3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602918"/>
      <w:docPartObj>
        <w:docPartGallery w:val="Page Numbers (Bottom of Page)"/>
        <w:docPartUnique/>
      </w:docPartObj>
    </w:sdtPr>
    <w:sdtEndPr>
      <w:rPr>
        <w:noProof/>
      </w:rPr>
    </w:sdtEndPr>
    <w:sdtContent>
      <w:p w:rsidR="006B3324" w:rsidRDefault="006B3324">
        <w:pPr>
          <w:pStyle w:val="Footer"/>
          <w:jc w:val="center"/>
        </w:pPr>
        <w:r>
          <w:fldChar w:fldCharType="begin"/>
        </w:r>
        <w:r>
          <w:instrText xml:space="preserve"> PAGE   \* MERGEFORMAT </w:instrText>
        </w:r>
        <w:r>
          <w:fldChar w:fldCharType="separate"/>
        </w:r>
        <w:r w:rsidR="00C63D6B">
          <w:rPr>
            <w:noProof/>
          </w:rPr>
          <w:t>4</w:t>
        </w:r>
        <w:r>
          <w:rPr>
            <w:noProof/>
          </w:rPr>
          <w:fldChar w:fldCharType="end"/>
        </w:r>
      </w:p>
    </w:sdtContent>
  </w:sdt>
  <w:p w:rsidR="006B3324" w:rsidRDefault="006B33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324" w:rsidRDefault="006B3324" w:rsidP="006B3324">
      <w:pPr>
        <w:spacing w:after="0" w:line="240" w:lineRule="auto"/>
      </w:pPr>
      <w:r>
        <w:separator/>
      </w:r>
    </w:p>
  </w:footnote>
  <w:footnote w:type="continuationSeparator" w:id="0">
    <w:p w:rsidR="006B3324" w:rsidRDefault="006B3324" w:rsidP="006B33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E7D4C"/>
    <w:multiLevelType w:val="hybridMultilevel"/>
    <w:tmpl w:val="B058D136"/>
    <w:lvl w:ilvl="0" w:tplc="B600B300">
      <w:start w:val="1"/>
      <w:numFmt w:val="decimal"/>
      <w:lvlText w:val="%1."/>
      <w:lvlJc w:val="left"/>
      <w:pPr>
        <w:ind w:left="720" w:hanging="360"/>
      </w:pPr>
      <w:rPr>
        <w:rFonts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927FC"/>
    <w:multiLevelType w:val="hybridMultilevel"/>
    <w:tmpl w:val="682A92BC"/>
    <w:lvl w:ilvl="0" w:tplc="C6821830">
      <w:start w:val="1"/>
      <w:numFmt w:val="decimal"/>
      <w:lvlText w:val="Method %1."/>
      <w:lvlJc w:val="left"/>
      <w:pPr>
        <w:ind w:left="720" w:hanging="360"/>
      </w:pPr>
      <w:rPr>
        <w:rFonts w:hint="default"/>
        <w:b/>
        <w:i w:val="0"/>
        <w:sz w:val="28"/>
      </w:rPr>
    </w:lvl>
    <w:lvl w:ilvl="1" w:tplc="B0089124">
      <w:start w:val="1"/>
      <w:numFmt w:val="decimal"/>
      <w:lvlText w:val="%2."/>
      <w:lvlJc w:val="left"/>
      <w:pPr>
        <w:ind w:left="1440" w:hanging="360"/>
      </w:pPr>
      <w:rPr>
        <w:rFonts w:hint="default"/>
        <w:b/>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31605"/>
    <w:multiLevelType w:val="hybridMultilevel"/>
    <w:tmpl w:val="02D861C2"/>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3C6949E4"/>
    <w:multiLevelType w:val="hybridMultilevel"/>
    <w:tmpl w:val="E7D2F414"/>
    <w:lvl w:ilvl="0" w:tplc="04090001">
      <w:start w:val="1"/>
      <w:numFmt w:val="bullet"/>
      <w:lvlText w:val=""/>
      <w:lvlJc w:val="left"/>
      <w:pPr>
        <w:ind w:left="720" w:hanging="360"/>
      </w:pPr>
      <w:rPr>
        <w:rFonts w:ascii="Symbol" w:hAnsi="Symbol" w:hint="default"/>
        <w:b/>
        <w:i w:val="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225AB2"/>
    <w:multiLevelType w:val="hybridMultilevel"/>
    <w:tmpl w:val="759A2A46"/>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73333299"/>
    <w:multiLevelType w:val="hybridMultilevel"/>
    <w:tmpl w:val="B062306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C7B"/>
    <w:rsid w:val="0001516B"/>
    <w:rsid w:val="000348B0"/>
    <w:rsid w:val="0004107A"/>
    <w:rsid w:val="00057897"/>
    <w:rsid w:val="000807A9"/>
    <w:rsid w:val="000810D5"/>
    <w:rsid w:val="000A365C"/>
    <w:rsid w:val="001260FB"/>
    <w:rsid w:val="00134CC9"/>
    <w:rsid w:val="001577A2"/>
    <w:rsid w:val="00186FAF"/>
    <w:rsid w:val="00191B03"/>
    <w:rsid w:val="001B1A73"/>
    <w:rsid w:val="001B49C9"/>
    <w:rsid w:val="001B5889"/>
    <w:rsid w:val="001C67C6"/>
    <w:rsid w:val="001E6D9C"/>
    <w:rsid w:val="001F6E72"/>
    <w:rsid w:val="00204096"/>
    <w:rsid w:val="002425CD"/>
    <w:rsid w:val="002513E1"/>
    <w:rsid w:val="0025172C"/>
    <w:rsid w:val="00251FD7"/>
    <w:rsid w:val="0027465A"/>
    <w:rsid w:val="00274F4D"/>
    <w:rsid w:val="00287568"/>
    <w:rsid w:val="002B0CEE"/>
    <w:rsid w:val="002C0173"/>
    <w:rsid w:val="002E1CEE"/>
    <w:rsid w:val="002E548B"/>
    <w:rsid w:val="002F5721"/>
    <w:rsid w:val="00333DAD"/>
    <w:rsid w:val="0033568B"/>
    <w:rsid w:val="00386637"/>
    <w:rsid w:val="00390043"/>
    <w:rsid w:val="003A5EAA"/>
    <w:rsid w:val="003D1BDC"/>
    <w:rsid w:val="003E12EF"/>
    <w:rsid w:val="00412D2D"/>
    <w:rsid w:val="00482A9D"/>
    <w:rsid w:val="00486FD8"/>
    <w:rsid w:val="004E58DB"/>
    <w:rsid w:val="004F0999"/>
    <w:rsid w:val="00542674"/>
    <w:rsid w:val="00550433"/>
    <w:rsid w:val="005632DA"/>
    <w:rsid w:val="00563CF5"/>
    <w:rsid w:val="00571FEB"/>
    <w:rsid w:val="00577E03"/>
    <w:rsid w:val="005B282F"/>
    <w:rsid w:val="005E743C"/>
    <w:rsid w:val="00612E6B"/>
    <w:rsid w:val="00666842"/>
    <w:rsid w:val="006776DB"/>
    <w:rsid w:val="006A0D52"/>
    <w:rsid w:val="006B3324"/>
    <w:rsid w:val="006C6F15"/>
    <w:rsid w:val="006D63E9"/>
    <w:rsid w:val="006E54D4"/>
    <w:rsid w:val="0072574C"/>
    <w:rsid w:val="0075111E"/>
    <w:rsid w:val="00763609"/>
    <w:rsid w:val="0077730D"/>
    <w:rsid w:val="0078178D"/>
    <w:rsid w:val="00786E96"/>
    <w:rsid w:val="007D589A"/>
    <w:rsid w:val="007F3EC8"/>
    <w:rsid w:val="008107E2"/>
    <w:rsid w:val="00816C74"/>
    <w:rsid w:val="008360E2"/>
    <w:rsid w:val="008916D5"/>
    <w:rsid w:val="008A720C"/>
    <w:rsid w:val="008E579A"/>
    <w:rsid w:val="0090668F"/>
    <w:rsid w:val="00915F84"/>
    <w:rsid w:val="00921972"/>
    <w:rsid w:val="00923437"/>
    <w:rsid w:val="00935C8E"/>
    <w:rsid w:val="009673F9"/>
    <w:rsid w:val="00980711"/>
    <w:rsid w:val="0098148F"/>
    <w:rsid w:val="009E55B1"/>
    <w:rsid w:val="00A11553"/>
    <w:rsid w:val="00A26452"/>
    <w:rsid w:val="00A81DDF"/>
    <w:rsid w:val="00AA11B3"/>
    <w:rsid w:val="00AA6260"/>
    <w:rsid w:val="00AB6C4B"/>
    <w:rsid w:val="00AD508D"/>
    <w:rsid w:val="00AF0464"/>
    <w:rsid w:val="00B21F36"/>
    <w:rsid w:val="00B5374C"/>
    <w:rsid w:val="00B736F7"/>
    <w:rsid w:val="00B77FBF"/>
    <w:rsid w:val="00C168CC"/>
    <w:rsid w:val="00C3095D"/>
    <w:rsid w:val="00C63D6B"/>
    <w:rsid w:val="00CA0ED5"/>
    <w:rsid w:val="00CE2441"/>
    <w:rsid w:val="00CE46D3"/>
    <w:rsid w:val="00CF426B"/>
    <w:rsid w:val="00D00289"/>
    <w:rsid w:val="00D26807"/>
    <w:rsid w:val="00D65460"/>
    <w:rsid w:val="00D83B6D"/>
    <w:rsid w:val="00D92EAC"/>
    <w:rsid w:val="00DA251A"/>
    <w:rsid w:val="00DC325F"/>
    <w:rsid w:val="00DD53FA"/>
    <w:rsid w:val="00E15453"/>
    <w:rsid w:val="00E41AAD"/>
    <w:rsid w:val="00E7025A"/>
    <w:rsid w:val="00E90127"/>
    <w:rsid w:val="00EE7C82"/>
    <w:rsid w:val="00F174C0"/>
    <w:rsid w:val="00F41C7B"/>
    <w:rsid w:val="00F5050E"/>
    <w:rsid w:val="00F63B15"/>
    <w:rsid w:val="00F7738A"/>
    <w:rsid w:val="00F80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1C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C7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41C7B"/>
    <w:pPr>
      <w:ind w:left="720"/>
      <w:contextualSpacing/>
    </w:pPr>
  </w:style>
  <w:style w:type="paragraph" w:styleId="BalloonText">
    <w:name w:val="Balloon Text"/>
    <w:basedOn w:val="Normal"/>
    <w:link w:val="BalloonTextChar"/>
    <w:uiPriority w:val="99"/>
    <w:semiHidden/>
    <w:unhideWhenUsed/>
    <w:rsid w:val="00F41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C7B"/>
    <w:rPr>
      <w:rFonts w:ascii="Tahoma" w:hAnsi="Tahoma" w:cs="Tahoma"/>
      <w:sz w:val="16"/>
      <w:szCs w:val="16"/>
    </w:rPr>
  </w:style>
  <w:style w:type="paragraph" w:styleId="Header">
    <w:name w:val="header"/>
    <w:basedOn w:val="Normal"/>
    <w:link w:val="HeaderChar"/>
    <w:uiPriority w:val="99"/>
    <w:unhideWhenUsed/>
    <w:rsid w:val="006B3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324"/>
  </w:style>
  <w:style w:type="paragraph" w:styleId="Footer">
    <w:name w:val="footer"/>
    <w:basedOn w:val="Normal"/>
    <w:link w:val="FooterChar"/>
    <w:uiPriority w:val="99"/>
    <w:unhideWhenUsed/>
    <w:rsid w:val="006B3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3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1C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1C7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41C7B"/>
    <w:pPr>
      <w:ind w:left="720"/>
      <w:contextualSpacing/>
    </w:pPr>
  </w:style>
  <w:style w:type="paragraph" w:styleId="BalloonText">
    <w:name w:val="Balloon Text"/>
    <w:basedOn w:val="Normal"/>
    <w:link w:val="BalloonTextChar"/>
    <w:uiPriority w:val="99"/>
    <w:semiHidden/>
    <w:unhideWhenUsed/>
    <w:rsid w:val="00F41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C7B"/>
    <w:rPr>
      <w:rFonts w:ascii="Tahoma" w:hAnsi="Tahoma" w:cs="Tahoma"/>
      <w:sz w:val="16"/>
      <w:szCs w:val="16"/>
    </w:rPr>
  </w:style>
  <w:style w:type="paragraph" w:styleId="Header">
    <w:name w:val="header"/>
    <w:basedOn w:val="Normal"/>
    <w:link w:val="HeaderChar"/>
    <w:uiPriority w:val="99"/>
    <w:unhideWhenUsed/>
    <w:rsid w:val="006B33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324"/>
  </w:style>
  <w:style w:type="paragraph" w:styleId="Footer">
    <w:name w:val="footer"/>
    <w:basedOn w:val="Normal"/>
    <w:link w:val="FooterChar"/>
    <w:uiPriority w:val="99"/>
    <w:unhideWhenUsed/>
    <w:rsid w:val="006B33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8</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Comptroller of Public Accounts</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Goodman</dc:creator>
  <cp:lastModifiedBy>Clayton Griffis</cp:lastModifiedBy>
  <cp:revision>9</cp:revision>
  <dcterms:created xsi:type="dcterms:W3CDTF">2016-03-16T14:49:00Z</dcterms:created>
  <dcterms:modified xsi:type="dcterms:W3CDTF">2016-10-26T18:53:00Z</dcterms:modified>
</cp:coreProperties>
</file>